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7F5" w:rsidRDefault="000947F5" w:rsidP="000947F5">
      <w:pPr>
        <w:jc w:val="center"/>
        <w:rPr>
          <w:rFonts w:ascii="Arial" w:hAnsi="Arial" w:cs="Arial"/>
          <w:b/>
          <w:i/>
          <w:iCs/>
          <w:sz w:val="36"/>
          <w:szCs w:val="40"/>
        </w:rPr>
      </w:pPr>
    </w:p>
    <w:p w:rsidR="000947F5" w:rsidRDefault="000947F5" w:rsidP="000947F5">
      <w:pPr>
        <w:jc w:val="center"/>
        <w:rPr>
          <w:rFonts w:ascii="Arial" w:hAnsi="Arial" w:cs="Arial"/>
          <w:b/>
          <w:i/>
          <w:iCs/>
          <w:sz w:val="36"/>
          <w:szCs w:val="40"/>
        </w:rPr>
      </w:pPr>
    </w:p>
    <w:p w:rsidR="000947F5" w:rsidRPr="000947F5" w:rsidRDefault="000947F5" w:rsidP="000947F5">
      <w:pPr>
        <w:jc w:val="center"/>
        <w:rPr>
          <w:rFonts w:ascii="Arial" w:hAnsi="Arial" w:cs="Arial"/>
          <w:b/>
          <w:i/>
          <w:iCs/>
          <w:sz w:val="36"/>
          <w:szCs w:val="40"/>
        </w:rPr>
      </w:pPr>
      <w:r w:rsidRPr="000947F5">
        <w:rPr>
          <w:rFonts w:ascii="Arial" w:hAnsi="Arial" w:cs="Arial"/>
          <w:b/>
          <w:i/>
          <w:iCs/>
          <w:sz w:val="36"/>
          <w:szCs w:val="40"/>
        </w:rPr>
        <w:t xml:space="preserve">Epoxy/glass </w:t>
      </w:r>
      <w:proofErr w:type="spellStart"/>
      <w:r w:rsidRPr="000947F5">
        <w:rPr>
          <w:rFonts w:ascii="Arial" w:hAnsi="Arial" w:cs="Arial"/>
          <w:b/>
          <w:i/>
          <w:iCs/>
          <w:sz w:val="36"/>
          <w:szCs w:val="40"/>
        </w:rPr>
        <w:t>fibres</w:t>
      </w:r>
      <w:proofErr w:type="spellEnd"/>
      <w:r w:rsidRPr="000947F5">
        <w:rPr>
          <w:rFonts w:ascii="Arial" w:hAnsi="Arial" w:cs="Arial"/>
          <w:b/>
          <w:i/>
          <w:iCs/>
          <w:sz w:val="36"/>
          <w:szCs w:val="40"/>
        </w:rPr>
        <w:t xml:space="preserve"> laminates with integrated layer of carbon tubes decorated by Ag clusters for deformation detection </w:t>
      </w:r>
    </w:p>
    <w:p w:rsidR="000947F5" w:rsidRDefault="000947F5" w:rsidP="000947F5">
      <w:pPr>
        <w:autoSpaceDE w:val="0"/>
        <w:adjustRightInd w:val="0"/>
        <w:jc w:val="center"/>
        <w:rPr>
          <w:rFonts w:eastAsiaTheme="minorHAnsi"/>
          <w:i/>
          <w:sz w:val="22"/>
          <w:szCs w:val="22"/>
          <w:lang w:val="en-GB" w:eastAsia="en-US"/>
        </w:rPr>
      </w:pPr>
    </w:p>
    <w:p w:rsidR="000947F5" w:rsidRPr="000947F5" w:rsidRDefault="000947F5" w:rsidP="000947F5">
      <w:pPr>
        <w:autoSpaceDE w:val="0"/>
        <w:adjustRightInd w:val="0"/>
        <w:jc w:val="center"/>
        <w:rPr>
          <w:rFonts w:ascii="Arial" w:hAnsi="Arial" w:cs="Arial"/>
          <w:iCs/>
        </w:rPr>
      </w:pPr>
      <w:r w:rsidRPr="00DC7F28">
        <w:rPr>
          <w:rFonts w:ascii="Arial" w:hAnsi="Arial" w:cs="Arial"/>
          <w:iCs/>
        </w:rPr>
        <w:t xml:space="preserve">S. </w:t>
      </w:r>
      <w:proofErr w:type="spellStart"/>
      <w:r w:rsidRPr="00DC7F28">
        <w:rPr>
          <w:rFonts w:ascii="Arial" w:hAnsi="Arial" w:cs="Arial"/>
          <w:iCs/>
        </w:rPr>
        <w:t>Lloret</w:t>
      </w:r>
      <w:proofErr w:type="spellEnd"/>
      <w:r w:rsidRPr="00DC7F28">
        <w:rPr>
          <w:rFonts w:ascii="Arial" w:hAnsi="Arial" w:cs="Arial"/>
          <w:iCs/>
        </w:rPr>
        <w:t xml:space="preserve"> Perteg</w:t>
      </w:r>
      <w:r>
        <w:rPr>
          <w:rFonts w:ascii="Arial" w:hAnsi="Arial" w:cs="Arial"/>
          <w:iCs/>
        </w:rPr>
        <w:t>á</w:t>
      </w:r>
      <w:r w:rsidRPr="00DC7F28">
        <w:rPr>
          <w:rFonts w:ascii="Arial" w:hAnsi="Arial" w:cs="Arial"/>
          <w:iCs/>
        </w:rPr>
        <w:t>s</w:t>
      </w:r>
      <w:r w:rsidRPr="00437547">
        <w:rPr>
          <w:rFonts w:ascii="Arial" w:hAnsi="Arial" w:cs="Arial"/>
          <w:iCs/>
          <w:vertAlign w:val="superscript"/>
        </w:rPr>
        <w:t>1*</w:t>
      </w:r>
    </w:p>
    <w:p w:rsidR="000947F5" w:rsidRPr="00845D8D" w:rsidRDefault="000947F5" w:rsidP="000947F5">
      <w:pPr>
        <w:autoSpaceDE w:val="0"/>
        <w:adjustRightInd w:val="0"/>
        <w:jc w:val="center"/>
        <w:rPr>
          <w:rFonts w:ascii="Arial" w:hAnsi="Arial" w:cs="Arial"/>
          <w:iCs/>
        </w:rPr>
      </w:pPr>
      <w:r w:rsidRPr="00E17371">
        <w:rPr>
          <w:rFonts w:ascii="Arial" w:hAnsi="Arial" w:cs="Arial"/>
          <w:iCs/>
        </w:rPr>
        <w:t xml:space="preserve">P. </w:t>
      </w:r>
      <w:proofErr w:type="gramStart"/>
      <w:r w:rsidRPr="00E17371">
        <w:rPr>
          <w:rFonts w:ascii="Arial" w:hAnsi="Arial" w:cs="Arial"/>
          <w:iCs/>
        </w:rPr>
        <w:t>Slobodian</w:t>
      </w:r>
      <w:r w:rsidRPr="00437547">
        <w:rPr>
          <w:rFonts w:ascii="Arial" w:hAnsi="Arial" w:cs="Arial"/>
          <w:iCs/>
          <w:vertAlign w:val="superscript"/>
        </w:rPr>
        <w:t>2</w:t>
      </w:r>
      <w:r w:rsidRPr="000947F5">
        <w:rPr>
          <w:rFonts w:ascii="Arial" w:hAnsi="Arial" w:cs="Arial"/>
          <w:iCs/>
        </w:rPr>
        <w:t xml:space="preserve"> ,</w:t>
      </w:r>
      <w:proofErr w:type="gramEnd"/>
      <w:r w:rsidRPr="000947F5">
        <w:rPr>
          <w:rFonts w:ascii="Arial" w:hAnsi="Arial" w:cs="Arial"/>
          <w:iCs/>
        </w:rPr>
        <w:t xml:space="preserve"> </w:t>
      </w:r>
      <w:r w:rsidRPr="00E17371">
        <w:rPr>
          <w:rFonts w:ascii="Arial" w:hAnsi="Arial" w:cs="Arial"/>
          <w:iCs/>
        </w:rPr>
        <w:t>J. Matyas</w:t>
      </w:r>
      <w:r w:rsidRPr="00437547">
        <w:rPr>
          <w:rFonts w:ascii="Arial" w:hAnsi="Arial" w:cs="Arial"/>
          <w:iCs/>
          <w:vertAlign w:val="superscript"/>
        </w:rPr>
        <w:t>2</w:t>
      </w:r>
      <w:r w:rsidRPr="000947F5">
        <w:rPr>
          <w:rFonts w:ascii="Arial" w:hAnsi="Arial" w:cs="Arial"/>
          <w:iCs/>
        </w:rPr>
        <w:t xml:space="preserve"> , </w:t>
      </w:r>
      <w:hyperlink r:id="rId6" w:history="1">
        <w:r w:rsidR="003A4BBA" w:rsidRPr="003A4BBA">
          <w:rPr>
            <w:rFonts w:ascii="Arial" w:hAnsi="Arial" w:cs="Arial"/>
            <w:iCs/>
          </w:rPr>
          <w:t>Robert Olejnik</w:t>
        </w:r>
      </w:hyperlink>
      <w:r w:rsidR="003A4BBA" w:rsidRPr="003A4BBA">
        <w:rPr>
          <w:rFonts w:ascii="Arial" w:hAnsi="Arial" w:cs="Arial"/>
          <w:iCs/>
          <w:vertAlign w:val="superscript"/>
        </w:rPr>
        <w:t>2</w:t>
      </w:r>
      <w:r w:rsidR="003A4BBA">
        <w:rPr>
          <w:rFonts w:ascii="Arial" w:hAnsi="Arial" w:cs="Arial"/>
          <w:iCs/>
        </w:rPr>
        <w:t xml:space="preserve">, </w:t>
      </w:r>
      <w:r w:rsidRPr="00DC7F28">
        <w:rPr>
          <w:rFonts w:ascii="Arial" w:hAnsi="Arial" w:cs="Arial"/>
          <w:iCs/>
        </w:rPr>
        <w:t>R. Schledjewski</w:t>
      </w:r>
      <w:r w:rsidRPr="00437547">
        <w:rPr>
          <w:rFonts w:ascii="Arial" w:hAnsi="Arial" w:cs="Arial"/>
          <w:iCs/>
          <w:vertAlign w:val="superscript"/>
        </w:rPr>
        <w:t>1</w:t>
      </w:r>
    </w:p>
    <w:p w:rsidR="000947F5" w:rsidRPr="000947F5" w:rsidRDefault="000947F5" w:rsidP="000947F5">
      <w:pPr>
        <w:autoSpaceDE w:val="0"/>
        <w:adjustRightInd w:val="0"/>
        <w:jc w:val="center"/>
        <w:rPr>
          <w:rFonts w:ascii="Arial" w:hAnsi="Arial" w:cs="Arial"/>
          <w:iCs/>
        </w:rPr>
      </w:pPr>
    </w:p>
    <w:p w:rsidR="000947F5" w:rsidRDefault="000947F5" w:rsidP="00BE6EB2">
      <w:pPr>
        <w:autoSpaceDE w:val="0"/>
        <w:adjustRightInd w:val="0"/>
        <w:jc w:val="center"/>
        <w:rPr>
          <w:rFonts w:ascii="Arial" w:hAnsi="Arial" w:cs="Arial"/>
          <w:i/>
          <w:iCs/>
        </w:rPr>
      </w:pPr>
      <w:proofErr w:type="gramStart"/>
      <w:r w:rsidRPr="00DC7F28">
        <w:rPr>
          <w:rFonts w:ascii="Arial" w:hAnsi="Arial" w:cs="Arial"/>
          <w:iCs/>
          <w:vertAlign w:val="superscript"/>
        </w:rPr>
        <w:t>1</w:t>
      </w:r>
      <w:r w:rsidRPr="00DC7F28">
        <w:rPr>
          <w:rFonts w:ascii="Arial" w:hAnsi="Arial" w:cs="Arial"/>
          <w:i/>
          <w:iCs/>
        </w:rPr>
        <w:t>C</w:t>
      </w:r>
      <w:r>
        <w:rPr>
          <w:rFonts w:ascii="Arial" w:hAnsi="Arial" w:cs="Arial"/>
          <w:i/>
          <w:iCs/>
        </w:rPr>
        <w:t>hristian Doppler Laboratory for High Efficient Composite processing</w:t>
      </w:r>
      <w:r w:rsidRPr="00DC7F28">
        <w:rPr>
          <w:rFonts w:ascii="Arial" w:hAnsi="Arial" w:cs="Arial"/>
          <w:i/>
          <w:iCs/>
        </w:rPr>
        <w:t xml:space="preserve">, Department Polymer Engineering and Science, </w:t>
      </w:r>
      <w:proofErr w:type="spellStart"/>
      <w:r w:rsidRPr="00DC7F28">
        <w:rPr>
          <w:rFonts w:ascii="Arial" w:hAnsi="Arial" w:cs="Arial"/>
          <w:i/>
          <w:iCs/>
        </w:rPr>
        <w:t>Montanuniversitaet</w:t>
      </w:r>
      <w:proofErr w:type="spellEnd"/>
      <w:r w:rsidRPr="00DC7F28">
        <w:rPr>
          <w:rFonts w:ascii="Arial" w:hAnsi="Arial" w:cs="Arial"/>
          <w:i/>
          <w:iCs/>
        </w:rPr>
        <w:t xml:space="preserve"> </w:t>
      </w:r>
      <w:proofErr w:type="spellStart"/>
      <w:r w:rsidRPr="00DC7F28">
        <w:rPr>
          <w:rFonts w:ascii="Arial" w:hAnsi="Arial" w:cs="Arial"/>
          <w:i/>
          <w:iCs/>
        </w:rPr>
        <w:t>Leoben</w:t>
      </w:r>
      <w:proofErr w:type="spellEnd"/>
      <w:r w:rsidRPr="00DC7F28">
        <w:rPr>
          <w:rFonts w:ascii="Arial" w:hAnsi="Arial" w:cs="Arial"/>
          <w:i/>
          <w:iCs/>
        </w:rPr>
        <w:t xml:space="preserve">, Otto </w:t>
      </w:r>
      <w:proofErr w:type="spellStart"/>
      <w:r w:rsidRPr="00DC7F28">
        <w:rPr>
          <w:rFonts w:ascii="Arial" w:hAnsi="Arial" w:cs="Arial"/>
          <w:i/>
          <w:iCs/>
        </w:rPr>
        <w:t>Gloeckel-Strasse</w:t>
      </w:r>
      <w:proofErr w:type="spellEnd"/>
      <w:r w:rsidRPr="00DC7F28">
        <w:rPr>
          <w:rFonts w:ascii="Arial" w:hAnsi="Arial" w:cs="Arial"/>
          <w:i/>
          <w:iCs/>
        </w:rPr>
        <w:t xml:space="preserve"> 2, A-8700 </w:t>
      </w:r>
      <w:proofErr w:type="spellStart"/>
      <w:r w:rsidRPr="00DC7F28">
        <w:rPr>
          <w:rFonts w:ascii="Arial" w:hAnsi="Arial" w:cs="Arial"/>
          <w:i/>
          <w:iCs/>
        </w:rPr>
        <w:t>Leoben</w:t>
      </w:r>
      <w:proofErr w:type="spellEnd"/>
      <w:r w:rsidRPr="00DC7F28">
        <w:rPr>
          <w:rFonts w:ascii="Arial" w:hAnsi="Arial" w:cs="Arial"/>
          <w:i/>
          <w:iCs/>
        </w:rPr>
        <w:t>, Austria</w:t>
      </w:r>
      <w:r>
        <w:rPr>
          <w:rFonts w:ascii="Arial" w:hAnsi="Arial" w:cs="Arial"/>
          <w:i/>
          <w:iCs/>
        </w:rPr>
        <w:t>.</w:t>
      </w:r>
      <w:proofErr w:type="gramEnd"/>
    </w:p>
    <w:p w:rsidR="000947F5" w:rsidRPr="00E17371" w:rsidRDefault="000947F5" w:rsidP="00BE6EB2">
      <w:pPr>
        <w:autoSpaceDE w:val="0"/>
        <w:adjustRightInd w:val="0"/>
        <w:jc w:val="center"/>
        <w:rPr>
          <w:rFonts w:ascii="Arial" w:hAnsi="Arial" w:cs="Arial"/>
          <w:i/>
          <w:iCs/>
        </w:rPr>
      </w:pPr>
      <w:r>
        <w:rPr>
          <w:rFonts w:ascii="Arial" w:hAnsi="Arial" w:cs="Arial"/>
          <w:iCs/>
          <w:vertAlign w:val="superscript"/>
        </w:rPr>
        <w:t>2</w:t>
      </w:r>
      <w:r w:rsidRPr="00E17371">
        <w:rPr>
          <w:rFonts w:ascii="Arial" w:hAnsi="Arial" w:cs="Arial"/>
          <w:i/>
          <w:iCs/>
        </w:rPr>
        <w:t xml:space="preserve">Centre of Polymer Systems, University Institute, Tomas Bata University, </w:t>
      </w:r>
      <w:proofErr w:type="spellStart"/>
      <w:r w:rsidRPr="00E17371">
        <w:rPr>
          <w:rFonts w:ascii="Arial" w:hAnsi="Arial" w:cs="Arial"/>
          <w:i/>
          <w:iCs/>
        </w:rPr>
        <w:t>Trida</w:t>
      </w:r>
      <w:proofErr w:type="spellEnd"/>
      <w:r w:rsidRPr="00E17371">
        <w:rPr>
          <w:rFonts w:ascii="Arial" w:hAnsi="Arial" w:cs="Arial"/>
          <w:i/>
          <w:iCs/>
        </w:rPr>
        <w:t xml:space="preserve"> T. </w:t>
      </w:r>
      <w:proofErr w:type="spellStart"/>
      <w:r w:rsidRPr="00E17371">
        <w:rPr>
          <w:rFonts w:ascii="Arial" w:hAnsi="Arial" w:cs="Arial"/>
          <w:i/>
          <w:iCs/>
        </w:rPr>
        <w:t>Bati</w:t>
      </w:r>
      <w:proofErr w:type="spellEnd"/>
      <w:r w:rsidRPr="00E17371">
        <w:rPr>
          <w:rFonts w:ascii="Arial" w:hAnsi="Arial" w:cs="Arial"/>
          <w:i/>
          <w:iCs/>
        </w:rPr>
        <w:t xml:space="preserve"> 5678, 760 01 </w:t>
      </w:r>
      <w:proofErr w:type="spellStart"/>
      <w:r w:rsidRPr="00E17371">
        <w:rPr>
          <w:rFonts w:ascii="Arial" w:hAnsi="Arial" w:cs="Arial"/>
          <w:i/>
          <w:iCs/>
        </w:rPr>
        <w:t>Zlin</w:t>
      </w:r>
      <w:proofErr w:type="spellEnd"/>
      <w:r w:rsidRPr="00E17371">
        <w:rPr>
          <w:rFonts w:ascii="Arial" w:hAnsi="Arial" w:cs="Arial"/>
          <w:i/>
          <w:iCs/>
        </w:rPr>
        <w:t>, Czech Republic</w:t>
      </w:r>
    </w:p>
    <w:p w:rsidR="000947F5" w:rsidRDefault="000947F5" w:rsidP="00BE6EB2">
      <w:pPr>
        <w:autoSpaceDE w:val="0"/>
        <w:adjustRightInd w:val="0"/>
        <w:jc w:val="center"/>
        <w:rPr>
          <w:rFonts w:ascii="Arial" w:hAnsi="Arial" w:cs="Arial"/>
          <w:i/>
          <w:iCs/>
        </w:rPr>
      </w:pPr>
    </w:p>
    <w:p w:rsidR="000947F5" w:rsidRPr="00DC7F28" w:rsidRDefault="000947F5" w:rsidP="000947F5">
      <w:pPr>
        <w:autoSpaceDE w:val="0"/>
        <w:adjustRightInd w:val="0"/>
        <w:rPr>
          <w:rFonts w:ascii="Arial" w:hAnsi="Arial" w:cs="Arial"/>
          <w:i/>
          <w:iCs/>
        </w:rPr>
      </w:pPr>
      <w:r w:rsidRPr="00DC7F28">
        <w:rPr>
          <w:rFonts w:ascii="Arial" w:hAnsi="Arial" w:cs="Arial"/>
          <w:iCs/>
          <w:vertAlign w:val="superscript"/>
        </w:rPr>
        <w:t>*</w:t>
      </w:r>
      <w:r>
        <w:rPr>
          <w:rFonts w:ascii="Arial" w:hAnsi="Arial" w:cs="Arial"/>
          <w:iCs/>
        </w:rPr>
        <w:t>silvia.lloret-pertegas</w:t>
      </w:r>
      <w:r w:rsidRPr="00DC7F28">
        <w:rPr>
          <w:rFonts w:ascii="Arial" w:hAnsi="Arial" w:cs="Arial"/>
          <w:iCs/>
        </w:rPr>
        <w:t>@unileoben.ac.at</w:t>
      </w:r>
    </w:p>
    <w:p w:rsidR="000947F5" w:rsidRDefault="000947F5" w:rsidP="000947F5">
      <w:pPr>
        <w:jc w:val="center"/>
        <w:rPr>
          <w:sz w:val="22"/>
          <w:szCs w:val="22"/>
        </w:rPr>
      </w:pPr>
    </w:p>
    <w:p w:rsidR="000947F5" w:rsidRPr="00F35C8A" w:rsidRDefault="000947F5" w:rsidP="000947F5">
      <w:pPr>
        <w:jc w:val="center"/>
        <w:rPr>
          <w:sz w:val="22"/>
          <w:szCs w:val="22"/>
        </w:rPr>
      </w:pPr>
    </w:p>
    <w:p w:rsidR="000947F5" w:rsidRDefault="000947F5" w:rsidP="000947F5">
      <w:pPr>
        <w:rPr>
          <w:sz w:val="22"/>
          <w:szCs w:val="22"/>
        </w:rPr>
      </w:pPr>
      <w:r w:rsidRPr="00F35C8A">
        <w:rPr>
          <w:b/>
          <w:sz w:val="22"/>
          <w:szCs w:val="22"/>
        </w:rPr>
        <w:t>Keywords:</w:t>
      </w:r>
      <w:r w:rsidRPr="00F35C8A">
        <w:rPr>
          <w:sz w:val="22"/>
          <w:szCs w:val="22"/>
        </w:rPr>
        <w:t xml:space="preserve"> </w:t>
      </w:r>
      <w:r>
        <w:t xml:space="preserve">Composite Processing, Strain Sensors, Epoxy laminate, </w:t>
      </w:r>
      <w:proofErr w:type="gramStart"/>
      <w:r>
        <w:t>Vacuum</w:t>
      </w:r>
      <w:proofErr w:type="gramEnd"/>
      <w:r>
        <w:t xml:space="preserve"> infusion, CNTs, carbon nanotubes</w:t>
      </w:r>
    </w:p>
    <w:p w:rsidR="000947F5" w:rsidRDefault="000947F5" w:rsidP="000947F5">
      <w:pPr>
        <w:rPr>
          <w:b/>
          <w:sz w:val="22"/>
          <w:szCs w:val="22"/>
        </w:rPr>
      </w:pPr>
    </w:p>
    <w:p w:rsidR="000947F5" w:rsidRPr="00F35C8A" w:rsidRDefault="000947F5" w:rsidP="000947F5">
      <w:pPr>
        <w:rPr>
          <w:b/>
          <w:sz w:val="22"/>
          <w:szCs w:val="22"/>
        </w:rPr>
      </w:pPr>
    </w:p>
    <w:p w:rsidR="000947F5" w:rsidRDefault="000947F5" w:rsidP="000947F5">
      <w:pPr>
        <w:rPr>
          <w:b/>
          <w:sz w:val="22"/>
          <w:szCs w:val="22"/>
        </w:rPr>
      </w:pPr>
      <w:r w:rsidRPr="00C84FC4">
        <w:rPr>
          <w:b/>
          <w:sz w:val="22"/>
          <w:szCs w:val="22"/>
        </w:rPr>
        <w:t>Abstract</w:t>
      </w:r>
    </w:p>
    <w:p w:rsidR="000947F5" w:rsidRDefault="000947F5" w:rsidP="000947F5">
      <w:pPr>
        <w:rPr>
          <w:b/>
          <w:sz w:val="22"/>
          <w:szCs w:val="22"/>
        </w:rPr>
      </w:pPr>
    </w:p>
    <w:p w:rsidR="00E112B6" w:rsidRDefault="000E5E7B" w:rsidP="00E112B6">
      <w:pPr>
        <w:jc w:val="both"/>
        <w:rPr>
          <w:sz w:val="22"/>
          <w:szCs w:val="22"/>
          <w:lang w:val="en-GB"/>
        </w:rPr>
      </w:pPr>
      <w:r>
        <w:rPr>
          <w:sz w:val="22"/>
          <w:szCs w:val="22"/>
          <w:lang w:val="en-GB"/>
        </w:rPr>
        <w:t>With the aim to develop a multifunctional material, two concepts were joined, composite manufacturing and sensing. Using vacuum infusion technology</w:t>
      </w:r>
      <w:r w:rsidR="002E5B4E">
        <w:rPr>
          <w:sz w:val="22"/>
          <w:szCs w:val="22"/>
          <w:lang w:val="en-GB"/>
        </w:rPr>
        <w:t>,</w:t>
      </w:r>
      <w:r>
        <w:rPr>
          <w:sz w:val="22"/>
          <w:szCs w:val="22"/>
          <w:lang w:val="en-GB"/>
        </w:rPr>
        <w:t xml:space="preserve"> carbon nanotubes (CNTs) filtered in a polyurethane membrane were integrated in a glass </w:t>
      </w:r>
      <w:proofErr w:type="spellStart"/>
      <w:r>
        <w:rPr>
          <w:sz w:val="22"/>
          <w:szCs w:val="22"/>
          <w:lang w:val="en-GB"/>
        </w:rPr>
        <w:t>fiber</w:t>
      </w:r>
      <w:proofErr w:type="spellEnd"/>
      <w:r>
        <w:rPr>
          <w:sz w:val="22"/>
          <w:szCs w:val="22"/>
          <w:lang w:val="en-GB"/>
        </w:rPr>
        <w:t xml:space="preserve"> reinforced epoxy laminates. In this </w:t>
      </w:r>
      <w:r w:rsidR="00636089">
        <w:rPr>
          <w:sz w:val="22"/>
          <w:szCs w:val="22"/>
          <w:lang w:val="en-GB"/>
        </w:rPr>
        <w:t>study</w:t>
      </w:r>
      <w:r>
        <w:rPr>
          <w:sz w:val="22"/>
          <w:szCs w:val="22"/>
          <w:lang w:val="en-GB"/>
        </w:rPr>
        <w:t xml:space="preserve"> a modified CNTs decorated by Ag inclusions</w:t>
      </w:r>
      <w:r w:rsidR="00636089">
        <w:rPr>
          <w:sz w:val="22"/>
          <w:szCs w:val="22"/>
          <w:lang w:val="en-GB"/>
        </w:rPr>
        <w:t xml:space="preserve"> were used as strain sensors</w:t>
      </w:r>
      <w:r w:rsidR="00DE2A90">
        <w:rPr>
          <w:sz w:val="22"/>
          <w:szCs w:val="22"/>
          <w:lang w:val="en-GB"/>
        </w:rPr>
        <w:t xml:space="preserve"> for deformation detection</w:t>
      </w:r>
      <w:r w:rsidR="00526758">
        <w:rPr>
          <w:sz w:val="22"/>
          <w:szCs w:val="22"/>
          <w:lang w:val="en-GB"/>
        </w:rPr>
        <w:t>,</w:t>
      </w:r>
      <w:r w:rsidR="001C6867">
        <w:rPr>
          <w:sz w:val="22"/>
          <w:szCs w:val="22"/>
          <w:lang w:val="en-GB"/>
        </w:rPr>
        <w:t xml:space="preserve"> based on the principle of crack sensors,</w:t>
      </w:r>
      <w:r w:rsidR="002A056D">
        <w:rPr>
          <w:sz w:val="22"/>
          <w:szCs w:val="22"/>
          <w:lang w:val="en-GB"/>
        </w:rPr>
        <w:t xml:space="preserve"> were ultrahigh sensitivity is attributed to disconnection-reconnection process between the nanotubes and increased by the metal-metal (Ag-Ag) link.</w:t>
      </w:r>
      <w:r w:rsidR="00636089">
        <w:rPr>
          <w:sz w:val="22"/>
          <w:szCs w:val="22"/>
          <w:lang w:val="en-GB"/>
        </w:rPr>
        <w:t xml:space="preserve"> </w:t>
      </w:r>
      <w:r w:rsidR="002A056D">
        <w:rPr>
          <w:sz w:val="22"/>
          <w:szCs w:val="22"/>
          <w:lang w:val="en-GB"/>
        </w:rPr>
        <w:t>CNTs with Ag inclusions sensors showed</w:t>
      </w:r>
      <w:r w:rsidR="00636089">
        <w:rPr>
          <w:sz w:val="22"/>
          <w:szCs w:val="22"/>
          <w:lang w:val="en-GB"/>
        </w:rPr>
        <w:t xml:space="preserve"> extraordinary results in measuring changes in the electrical conductivity </w:t>
      </w:r>
      <w:r w:rsidR="00526758" w:rsidRPr="00526758">
        <w:rPr>
          <w:sz w:val="22"/>
          <w:szCs w:val="22"/>
          <w:lang w:val="en-GB"/>
        </w:rPr>
        <w:t>compared with pure CNTs</w:t>
      </w:r>
      <w:r w:rsidR="000B639F">
        <w:rPr>
          <w:sz w:val="22"/>
          <w:szCs w:val="22"/>
          <w:lang w:val="en-GB"/>
        </w:rPr>
        <w:t>, a</w:t>
      </w:r>
      <w:r w:rsidR="00636089">
        <w:rPr>
          <w:sz w:val="22"/>
          <w:szCs w:val="22"/>
          <w:lang w:val="en-GB"/>
        </w:rPr>
        <w:t>fter applying pre-strain forces</w:t>
      </w:r>
      <w:r w:rsidR="000C7A02">
        <w:rPr>
          <w:sz w:val="22"/>
          <w:szCs w:val="22"/>
          <w:lang w:val="en-GB"/>
        </w:rPr>
        <w:t xml:space="preserve"> which increases strongly the sensitivity to changes in electrical resistance</w:t>
      </w:r>
      <w:r w:rsidR="00636089">
        <w:rPr>
          <w:sz w:val="22"/>
          <w:szCs w:val="22"/>
          <w:lang w:val="en-GB"/>
        </w:rPr>
        <w:t xml:space="preserve">. </w:t>
      </w:r>
      <w:r w:rsidR="000B639F" w:rsidRPr="00E112B6">
        <w:rPr>
          <w:sz w:val="22"/>
          <w:szCs w:val="22"/>
          <w:lang w:val="en-GB"/>
        </w:rPr>
        <w:t>CNT-based sensing elements are capable to deliver process monitoring performance combined with additional functionality</w:t>
      </w:r>
      <w:r w:rsidR="00E112B6">
        <w:rPr>
          <w:sz w:val="22"/>
          <w:szCs w:val="22"/>
          <w:lang w:val="en-GB"/>
        </w:rPr>
        <w:t xml:space="preserve"> such as passive antenna </w:t>
      </w:r>
      <w:r w:rsidR="00526758">
        <w:rPr>
          <w:sz w:val="22"/>
          <w:szCs w:val="22"/>
          <w:lang w:val="en-GB"/>
        </w:rPr>
        <w:t>functionality or</w:t>
      </w:r>
      <w:r w:rsidR="00E112B6">
        <w:rPr>
          <w:sz w:val="22"/>
          <w:szCs w:val="22"/>
          <w:lang w:val="en-GB"/>
        </w:rPr>
        <w:t xml:space="preserve"> gas detection,</w:t>
      </w:r>
      <w:r w:rsidR="000B639F" w:rsidRPr="00E112B6">
        <w:rPr>
          <w:sz w:val="22"/>
          <w:szCs w:val="22"/>
          <w:lang w:val="en-GB"/>
        </w:rPr>
        <w:t xml:space="preserve"> to be utilized over life time</w:t>
      </w:r>
      <w:r w:rsidR="00E112B6">
        <w:rPr>
          <w:sz w:val="22"/>
          <w:szCs w:val="22"/>
          <w:lang w:val="en-GB"/>
        </w:rPr>
        <w:t xml:space="preserve">. Furthermore </w:t>
      </w:r>
      <w:r w:rsidR="00E112B6" w:rsidRPr="00E112B6">
        <w:rPr>
          <w:sz w:val="22"/>
          <w:szCs w:val="22"/>
          <w:lang w:val="en-GB"/>
        </w:rPr>
        <w:t>CNT-based patches can be used as heating elements</w:t>
      </w:r>
      <w:r w:rsidR="00E112B6">
        <w:rPr>
          <w:sz w:val="22"/>
          <w:szCs w:val="22"/>
          <w:lang w:val="en-GB"/>
        </w:rPr>
        <w:t>.</w:t>
      </w:r>
    </w:p>
    <w:p w:rsidR="00094035" w:rsidRDefault="00094035" w:rsidP="00E112B6">
      <w:pPr>
        <w:jc w:val="both"/>
        <w:rPr>
          <w:sz w:val="22"/>
          <w:szCs w:val="22"/>
          <w:lang w:val="en-GB"/>
        </w:rPr>
      </w:pPr>
    </w:p>
    <w:p w:rsidR="00094035" w:rsidRPr="00E80C8A" w:rsidRDefault="00094035" w:rsidP="00094035">
      <w:pPr>
        <w:pStyle w:val="Section"/>
      </w:pPr>
      <w:r w:rsidRPr="00E80C8A">
        <w:t>Introduction</w:t>
      </w:r>
    </w:p>
    <w:p w:rsidR="00094035" w:rsidRPr="00C8383C" w:rsidRDefault="00094035" w:rsidP="00094035">
      <w:pPr>
        <w:autoSpaceDE w:val="0"/>
        <w:autoSpaceDN w:val="0"/>
        <w:adjustRightInd w:val="0"/>
        <w:ind w:firstLine="284"/>
        <w:contextualSpacing/>
        <w:jc w:val="both"/>
        <w:rPr>
          <w:color w:val="000000" w:themeColor="text1"/>
          <w:szCs w:val="22"/>
        </w:rPr>
      </w:pPr>
      <w:r w:rsidRPr="00C8383C">
        <w:rPr>
          <w:color w:val="000000" w:themeColor="text1"/>
          <w:szCs w:val="22"/>
        </w:rPr>
        <w:t xml:space="preserve">Strain sensing composite materials have attracted considerable attention for their unique characteristics exceeding </w:t>
      </w:r>
      <w:r w:rsidRPr="00C4119A">
        <w:rPr>
          <w:color w:val="000000" w:themeColor="text1"/>
          <w:szCs w:val="22"/>
        </w:rPr>
        <w:t>conventionally applied materials</w:t>
      </w:r>
      <w:r w:rsidRPr="00C8383C">
        <w:rPr>
          <w:color w:val="000000" w:themeColor="text1"/>
          <w:szCs w:val="22"/>
        </w:rPr>
        <w:t>. Between different solutions and various types of transducers available for these applications, piezo-resistive strain sensors are among the most investigated ones [1-6]</w:t>
      </w:r>
      <w:r>
        <w:rPr>
          <w:color w:val="000000" w:themeColor="text1"/>
          <w:szCs w:val="22"/>
        </w:rPr>
        <w:t>. They are</w:t>
      </w:r>
      <w:r w:rsidRPr="00C8383C">
        <w:rPr>
          <w:color w:val="000000" w:themeColor="text1"/>
          <w:szCs w:val="22"/>
        </w:rPr>
        <w:t xml:space="preserve"> usually based on conductive polymer composites (CPCs) prepared by embedding</w:t>
      </w:r>
      <w:r>
        <w:rPr>
          <w:color w:val="000000" w:themeColor="text1"/>
          <w:szCs w:val="22"/>
        </w:rPr>
        <w:t xml:space="preserve"> of</w:t>
      </w:r>
      <w:r w:rsidRPr="00C8383C">
        <w:rPr>
          <w:color w:val="000000" w:themeColor="text1"/>
          <w:szCs w:val="22"/>
        </w:rPr>
        <w:t xml:space="preserve"> electrically conductive fillers as carbon nanotubes into a polymeric matrix. </w:t>
      </w:r>
      <w:r>
        <w:rPr>
          <w:color w:val="000000" w:themeColor="text1"/>
          <w:szCs w:val="22"/>
        </w:rPr>
        <w:t>Here t</w:t>
      </w:r>
      <w:r w:rsidRPr="00C8383C">
        <w:rPr>
          <w:color w:val="000000" w:themeColor="text1"/>
          <w:szCs w:val="22"/>
        </w:rPr>
        <w:t xml:space="preserve">he carbon nanotube films are usually deposited on thicker flexible polymeric </w:t>
      </w:r>
      <w:r w:rsidRPr="00C8383C">
        <w:rPr>
          <w:color w:val="000000" w:themeColor="text1"/>
        </w:rPr>
        <w:t>substrate which acts</w:t>
      </w:r>
      <w:r w:rsidRPr="00C8383C">
        <w:rPr>
          <w:color w:val="000000" w:themeColor="text1"/>
          <w:szCs w:val="22"/>
        </w:rPr>
        <w:t xml:space="preserve"> as a mechanical support and transfer mechanical stimulus to </w:t>
      </w:r>
      <w:r>
        <w:rPr>
          <w:color w:val="000000" w:themeColor="text1"/>
          <w:szCs w:val="22"/>
        </w:rPr>
        <w:t xml:space="preserve">carbon </w:t>
      </w:r>
      <w:r w:rsidRPr="00C8383C">
        <w:rPr>
          <w:color w:val="000000" w:themeColor="text1"/>
          <w:szCs w:val="22"/>
        </w:rPr>
        <w:t xml:space="preserve">strain sensitive layer [1-6]. </w:t>
      </w:r>
    </w:p>
    <w:p w:rsidR="00094035" w:rsidRPr="00C45C12" w:rsidRDefault="000C7B58" w:rsidP="00C45C12">
      <w:pPr>
        <w:autoSpaceDE w:val="0"/>
        <w:autoSpaceDN w:val="0"/>
        <w:adjustRightInd w:val="0"/>
        <w:ind w:firstLine="284"/>
        <w:contextualSpacing/>
        <w:jc w:val="both"/>
        <w:rPr>
          <w:color w:val="000000" w:themeColor="text1"/>
          <w:szCs w:val="22"/>
        </w:rPr>
      </w:pPr>
      <w:r w:rsidRPr="00C45C12">
        <w:rPr>
          <w:color w:val="000000" w:themeColor="text1"/>
          <w:szCs w:val="22"/>
        </w:rPr>
        <w:t xml:space="preserve">The </w:t>
      </w:r>
      <w:proofErr w:type="spellStart"/>
      <w:r w:rsidRPr="00C45C12">
        <w:rPr>
          <w:color w:val="000000" w:themeColor="text1"/>
          <w:szCs w:val="22"/>
        </w:rPr>
        <w:t>piezoresistive</w:t>
      </w:r>
      <w:proofErr w:type="spellEnd"/>
      <w:r w:rsidRPr="00C45C12">
        <w:rPr>
          <w:color w:val="000000" w:themeColor="text1"/>
          <w:szCs w:val="22"/>
        </w:rPr>
        <w:t xml:space="preserve"> </w:t>
      </w:r>
      <w:r w:rsidR="00113FAC" w:rsidRPr="00C45C12">
        <w:rPr>
          <w:color w:val="000000" w:themeColor="text1"/>
          <w:szCs w:val="22"/>
        </w:rPr>
        <w:t>behavior</w:t>
      </w:r>
      <w:r w:rsidR="00113FAC">
        <w:rPr>
          <w:color w:val="000000" w:themeColor="text1"/>
          <w:szCs w:val="22"/>
        </w:rPr>
        <w:t xml:space="preserve"> of</w:t>
      </w:r>
      <w:r w:rsidR="00113FAC" w:rsidRPr="00C45C12">
        <w:rPr>
          <w:color w:val="000000" w:themeColor="text1"/>
          <w:szCs w:val="22"/>
        </w:rPr>
        <w:t xml:space="preserve"> these nanocomposites is</w:t>
      </w:r>
      <w:r w:rsidRPr="00C45C12">
        <w:rPr>
          <w:color w:val="000000" w:themeColor="text1"/>
          <w:szCs w:val="22"/>
        </w:rPr>
        <w:t xml:space="preserve"> attributed to nanotube-nanotube contact and separation of tunneling gaps resulting from deformation and reconfiguration of the conductive networks</w:t>
      </w:r>
      <w:r w:rsidR="00205FD5">
        <w:rPr>
          <w:color w:val="000000" w:themeColor="text1"/>
          <w:szCs w:val="22"/>
        </w:rPr>
        <w:t xml:space="preserve"> while strain</w:t>
      </w:r>
      <w:r w:rsidRPr="00C45C12">
        <w:rPr>
          <w:color w:val="000000" w:themeColor="text1"/>
          <w:szCs w:val="22"/>
        </w:rPr>
        <w:t xml:space="preserve">. Carbon nanotubes decorated </w:t>
      </w:r>
      <w:r w:rsidR="00615374">
        <w:rPr>
          <w:color w:val="000000" w:themeColor="text1"/>
          <w:szCs w:val="22"/>
        </w:rPr>
        <w:t xml:space="preserve">by </w:t>
      </w:r>
      <w:r w:rsidRPr="00C45C12">
        <w:rPr>
          <w:color w:val="000000" w:themeColor="text1"/>
          <w:szCs w:val="22"/>
        </w:rPr>
        <w:t>conductive particles improve the strain transfer, durability and reproducibility of the sensor</w:t>
      </w:r>
      <w:r w:rsidR="005B0259">
        <w:rPr>
          <w:color w:val="000000" w:themeColor="text1"/>
          <w:szCs w:val="22"/>
        </w:rPr>
        <w:t xml:space="preserve"> [7</w:t>
      </w:r>
      <w:proofErr w:type="gramStart"/>
      <w:r w:rsidR="005B0259">
        <w:rPr>
          <w:color w:val="000000" w:themeColor="text1"/>
          <w:szCs w:val="22"/>
        </w:rPr>
        <w:t>,8</w:t>
      </w:r>
      <w:proofErr w:type="gramEnd"/>
      <w:r w:rsidR="005B0259">
        <w:rPr>
          <w:color w:val="000000" w:themeColor="text1"/>
          <w:szCs w:val="22"/>
        </w:rPr>
        <w:t>]</w:t>
      </w:r>
      <w:r w:rsidR="00FF1EA2">
        <w:rPr>
          <w:color w:val="000000" w:themeColor="text1"/>
          <w:szCs w:val="22"/>
        </w:rPr>
        <w:t xml:space="preserve">, due to the crack </w:t>
      </w:r>
      <w:r w:rsidR="00FF1EA2">
        <w:rPr>
          <w:color w:val="000000" w:themeColor="text1"/>
          <w:szCs w:val="22"/>
        </w:rPr>
        <w:lastRenderedPageBreak/>
        <w:t>formation and propa</w:t>
      </w:r>
      <w:r w:rsidR="00205FD5">
        <w:rPr>
          <w:color w:val="000000" w:themeColor="text1"/>
          <w:szCs w:val="22"/>
        </w:rPr>
        <w:t xml:space="preserve">gation given by the Ag clusters showing a </w:t>
      </w:r>
      <w:r w:rsidR="009046E3">
        <w:rPr>
          <w:color w:val="000000" w:themeColor="text1"/>
          <w:szCs w:val="22"/>
        </w:rPr>
        <w:t xml:space="preserve">remarkable increase in electrical resistance change. As the Ag is conductive, </w:t>
      </w:r>
      <w:r w:rsidR="009046E3">
        <w:t>its resistance depends o</w:t>
      </w:r>
      <w:r w:rsidR="003F2D32">
        <w:t xml:space="preserve">n strain. When strain is applied to the </w:t>
      </w:r>
      <w:r w:rsidR="009046E3">
        <w:t xml:space="preserve">length </w:t>
      </w:r>
      <w:r w:rsidR="003F2D32">
        <w:t>section of the</w:t>
      </w:r>
      <w:r w:rsidR="009046E3">
        <w:t xml:space="preserve"> sensor</w:t>
      </w:r>
      <w:r w:rsidR="003F2D32">
        <w:t>, it</w:t>
      </w:r>
      <w:r w:rsidR="009046E3">
        <w:t xml:space="preserve"> increases and cros</w:t>
      </w:r>
      <w:r w:rsidR="003F2D32">
        <w:t>s section area decreases. These two</w:t>
      </w:r>
      <w:r w:rsidR="009046E3">
        <w:t xml:space="preserve"> effects </w:t>
      </w:r>
      <w:r w:rsidR="003F2D32">
        <w:t>can explain</w:t>
      </w:r>
      <w:r w:rsidR="009046E3">
        <w:t xml:space="preserve"> the resistance</w:t>
      </w:r>
      <w:r w:rsidR="003F2D32">
        <w:t xml:space="preserve"> rise</w:t>
      </w:r>
      <w:r w:rsidR="009046E3">
        <w:t xml:space="preserve"> of the strained section of conducto</w:t>
      </w:r>
      <w:r w:rsidR="003F2D32">
        <w:t>r.</w:t>
      </w:r>
      <w:r w:rsidR="009C0215">
        <w:t xml:space="preserve"> CNT-based multifunctional and smart material is developed by vacuum infusion with electrical, thermal and sensing properties. </w:t>
      </w:r>
    </w:p>
    <w:p w:rsidR="00094035" w:rsidRDefault="00094035" w:rsidP="00094035">
      <w:pPr>
        <w:pStyle w:val="Section"/>
        <w:contextualSpacing/>
      </w:pPr>
      <w:r>
        <w:t>Experimental</w:t>
      </w:r>
    </w:p>
    <w:p w:rsidR="00094035" w:rsidRDefault="00094035" w:rsidP="00094035">
      <w:pPr>
        <w:pStyle w:val="BodytextIndented"/>
      </w:pPr>
    </w:p>
    <w:p w:rsidR="00094035" w:rsidRPr="008F7769" w:rsidRDefault="00094035" w:rsidP="00094035">
      <w:pPr>
        <w:widowControl w:val="0"/>
        <w:suppressAutoHyphens/>
        <w:jc w:val="both"/>
        <w:rPr>
          <w:rFonts w:eastAsia="Lucida Sans Unicode" w:cs="Arial"/>
          <w:i/>
          <w:kern w:val="1"/>
          <w:szCs w:val="22"/>
          <w:lang w:eastAsia="ar-SA"/>
        </w:rPr>
      </w:pPr>
      <w:r w:rsidRPr="008F7769">
        <w:rPr>
          <w:rFonts w:eastAsia="Lucida Sans Unicode" w:cs="Arial"/>
          <w:i/>
          <w:kern w:val="1"/>
          <w:szCs w:val="22"/>
          <w:lang w:eastAsia="ar-SA"/>
        </w:rPr>
        <w:t>Materials</w:t>
      </w:r>
    </w:p>
    <w:p w:rsidR="00094035" w:rsidRDefault="00094035" w:rsidP="00094035">
      <w:pPr>
        <w:widowControl w:val="0"/>
        <w:suppressAutoHyphens/>
        <w:jc w:val="both"/>
        <w:rPr>
          <w:iCs/>
          <w:color w:val="000000"/>
          <w:szCs w:val="22"/>
        </w:rPr>
      </w:pPr>
      <w:r w:rsidRPr="008F7769">
        <w:rPr>
          <w:iCs/>
          <w:color w:val="000000"/>
          <w:szCs w:val="22"/>
        </w:rPr>
        <w:t xml:space="preserve">Strain sensitive layer based on </w:t>
      </w:r>
      <w:r>
        <w:rPr>
          <w:iCs/>
          <w:color w:val="000000"/>
          <w:szCs w:val="22"/>
        </w:rPr>
        <w:t>MWCNTs</w:t>
      </w:r>
      <w:r w:rsidRPr="008F7769">
        <w:rPr>
          <w:iCs/>
          <w:color w:val="000000"/>
          <w:szCs w:val="22"/>
        </w:rPr>
        <w:t xml:space="preserve">/Polyurethane semi-product further incorporated into epoxy/glass </w:t>
      </w:r>
      <w:proofErr w:type="spellStart"/>
      <w:r w:rsidRPr="008F7769">
        <w:rPr>
          <w:iCs/>
          <w:color w:val="000000"/>
          <w:szCs w:val="22"/>
        </w:rPr>
        <w:t>fibres</w:t>
      </w:r>
      <w:proofErr w:type="spellEnd"/>
      <w:r w:rsidRPr="008F7769">
        <w:rPr>
          <w:iCs/>
          <w:color w:val="000000"/>
          <w:szCs w:val="22"/>
        </w:rPr>
        <w:t xml:space="preserve"> sheets was prepared as thermoplastic polyurethane (TPU) based composite with layered network of entangled multi-walled carbon nanotubes. Polyurethane, </w:t>
      </w:r>
      <w:proofErr w:type="spellStart"/>
      <w:r w:rsidRPr="008F7769">
        <w:rPr>
          <w:iCs/>
          <w:color w:val="000000"/>
          <w:szCs w:val="22"/>
        </w:rPr>
        <w:t>Desmopan</w:t>
      </w:r>
      <w:proofErr w:type="spellEnd"/>
      <w:r w:rsidRPr="008F7769">
        <w:rPr>
          <w:iCs/>
          <w:color w:val="000000"/>
          <w:szCs w:val="22"/>
        </w:rPr>
        <w:t xml:space="preserve"> 385S was used supplied by Bayer </w:t>
      </w:r>
      <w:proofErr w:type="spellStart"/>
      <w:r w:rsidRPr="008F7769">
        <w:rPr>
          <w:iCs/>
          <w:color w:val="000000"/>
          <w:szCs w:val="22"/>
        </w:rPr>
        <w:t>MaterialScience</w:t>
      </w:r>
      <w:proofErr w:type="spellEnd"/>
      <w:r w:rsidRPr="008F7769">
        <w:rPr>
          <w:iCs/>
          <w:color w:val="000000"/>
          <w:szCs w:val="22"/>
        </w:rPr>
        <w:t xml:space="preserve">. </w:t>
      </w:r>
      <w:proofErr w:type="spellStart"/>
      <w:r w:rsidRPr="008F7769">
        <w:rPr>
          <w:iCs/>
          <w:color w:val="000000"/>
          <w:szCs w:val="22"/>
        </w:rPr>
        <w:t>Desmopan</w:t>
      </w:r>
      <w:proofErr w:type="spellEnd"/>
      <w:r w:rsidRPr="008F7769">
        <w:rPr>
          <w:iCs/>
          <w:color w:val="000000"/>
          <w:szCs w:val="22"/>
        </w:rPr>
        <w:t xml:space="preserve"> 385S is a polyester based thermoplastic polyurethane elastomer. PU properties provided by the manufacturer reveal mass density 1200 kg/m</w:t>
      </w:r>
      <w:r w:rsidRPr="008F7769">
        <w:rPr>
          <w:iCs/>
          <w:color w:val="000000"/>
          <w:szCs w:val="22"/>
          <w:vertAlign w:val="superscript"/>
        </w:rPr>
        <w:t>3</w:t>
      </w:r>
      <w:r w:rsidRPr="008F7769">
        <w:rPr>
          <w:iCs/>
          <w:color w:val="000000"/>
          <w:szCs w:val="22"/>
        </w:rPr>
        <w:t>, injection molding temperature 210 - 230 °C, shore hardness 85 (method A), ultimate tensile strength 40 MPa and strain at break 450 %.</w:t>
      </w:r>
    </w:p>
    <w:p w:rsidR="00094035" w:rsidRPr="008F7769" w:rsidRDefault="00094035" w:rsidP="00094035">
      <w:pPr>
        <w:widowControl w:val="0"/>
        <w:suppressAutoHyphens/>
        <w:jc w:val="both"/>
        <w:rPr>
          <w:iCs/>
          <w:color w:val="000000"/>
          <w:szCs w:val="22"/>
        </w:rPr>
      </w:pPr>
    </w:p>
    <w:p w:rsidR="00094035" w:rsidRPr="008F7769" w:rsidRDefault="00094035" w:rsidP="00094035">
      <w:pPr>
        <w:widowControl w:val="0"/>
        <w:suppressAutoHyphens/>
        <w:contextualSpacing/>
        <w:jc w:val="both"/>
        <w:rPr>
          <w:rFonts w:eastAsia="Lucida Sans Unicode" w:cs="Arial"/>
          <w:i/>
          <w:kern w:val="1"/>
          <w:szCs w:val="22"/>
          <w:lang w:eastAsia="ar-SA"/>
        </w:rPr>
      </w:pPr>
      <w:r w:rsidRPr="008F7769">
        <w:rPr>
          <w:rFonts w:eastAsia="Lucida Sans Unicode" w:cs="Arial"/>
          <w:i/>
          <w:kern w:val="1"/>
          <w:szCs w:val="22"/>
          <w:lang w:eastAsia="ar-SA"/>
        </w:rPr>
        <w:t>Polyurethane/</w:t>
      </w:r>
      <w:r>
        <w:rPr>
          <w:rFonts w:eastAsia="Lucida Sans Unicode" w:cs="Arial"/>
          <w:i/>
          <w:kern w:val="1"/>
          <w:szCs w:val="22"/>
          <w:lang w:eastAsia="ar-SA"/>
        </w:rPr>
        <w:t>MWCNT</w:t>
      </w:r>
      <w:r w:rsidRPr="008F7769">
        <w:rPr>
          <w:rFonts w:eastAsia="Lucida Sans Unicode" w:cs="Arial"/>
          <w:i/>
          <w:kern w:val="1"/>
          <w:szCs w:val="22"/>
          <w:lang w:eastAsia="ar-SA"/>
        </w:rPr>
        <w:t xml:space="preserve"> semi-product composite</w:t>
      </w:r>
    </w:p>
    <w:p w:rsidR="00094035" w:rsidRPr="008F7769" w:rsidRDefault="00094035" w:rsidP="00094035">
      <w:pPr>
        <w:widowControl w:val="0"/>
        <w:suppressAutoHyphens/>
        <w:contextualSpacing/>
        <w:jc w:val="both"/>
        <w:rPr>
          <w:color w:val="000000" w:themeColor="text1"/>
          <w:szCs w:val="22"/>
        </w:rPr>
      </w:pPr>
      <w:r w:rsidRPr="008F7769">
        <w:rPr>
          <w:color w:val="000000" w:themeColor="text1"/>
          <w:szCs w:val="22"/>
        </w:rPr>
        <w:t xml:space="preserve">Aqueous dispersion of </w:t>
      </w:r>
      <w:r>
        <w:rPr>
          <w:color w:val="000000" w:themeColor="text1"/>
          <w:szCs w:val="22"/>
        </w:rPr>
        <w:t>MWCNTs</w:t>
      </w:r>
      <w:r w:rsidRPr="008F7769">
        <w:rPr>
          <w:color w:val="000000" w:themeColor="text1"/>
          <w:szCs w:val="22"/>
        </w:rPr>
        <w:t xml:space="preserve"> was prepared by sonication in an </w:t>
      </w:r>
      <w:r w:rsidRPr="008F7769">
        <w:rPr>
          <w:rStyle w:val="longtext"/>
          <w:szCs w:val="22"/>
        </w:rPr>
        <w:t xml:space="preserve">apparatus </w:t>
      </w:r>
      <w:r w:rsidRPr="008F7769">
        <w:rPr>
          <w:color w:val="000000" w:themeColor="text1"/>
          <w:szCs w:val="22"/>
        </w:rPr>
        <w:t xml:space="preserve">UZ </w:t>
      </w:r>
      <w:proofErr w:type="spellStart"/>
      <w:r w:rsidRPr="008F7769">
        <w:rPr>
          <w:color w:val="000000" w:themeColor="text1"/>
          <w:szCs w:val="22"/>
        </w:rPr>
        <w:t>Sonopuls</w:t>
      </w:r>
      <w:proofErr w:type="spellEnd"/>
      <w:r w:rsidRPr="008F7769">
        <w:rPr>
          <w:color w:val="000000" w:themeColor="text1"/>
          <w:szCs w:val="22"/>
        </w:rPr>
        <w:t xml:space="preserve"> HD 2070</w:t>
      </w:r>
      <w:r w:rsidRPr="008F7769">
        <w:rPr>
          <w:rStyle w:val="longtext"/>
          <w:szCs w:val="22"/>
        </w:rPr>
        <w:t xml:space="preserve"> for 15 minutes</w:t>
      </w:r>
      <w:r w:rsidRPr="008F7769">
        <w:rPr>
          <w:color w:val="000000" w:themeColor="text1"/>
          <w:szCs w:val="22"/>
        </w:rPr>
        <w:t xml:space="preserve"> at room temperature. The nanotube concentration in the suspension was 0.3 wt</w:t>
      </w:r>
      <w:proofErr w:type="gramStart"/>
      <w:r w:rsidRPr="008F7769">
        <w:rPr>
          <w:color w:val="000000" w:themeColor="text1"/>
          <w:szCs w:val="22"/>
        </w:rPr>
        <w:t>.%</w:t>
      </w:r>
      <w:proofErr w:type="gramEnd"/>
      <w:r w:rsidRPr="008F7769">
        <w:rPr>
          <w:color w:val="000000" w:themeColor="text1"/>
          <w:szCs w:val="22"/>
        </w:rPr>
        <w:t xml:space="preserve">. Dispersion contained also surfactants, namely sodium dodecyl sulfate and 1-pentanol with concentration 0.1M and 0.14M, respectively. Moreover, </w:t>
      </w:r>
      <w:proofErr w:type="spellStart"/>
      <w:r w:rsidRPr="008F7769">
        <w:rPr>
          <w:color w:val="000000" w:themeColor="text1"/>
          <w:szCs w:val="22"/>
        </w:rPr>
        <w:t>NaOH</w:t>
      </w:r>
      <w:proofErr w:type="spellEnd"/>
      <w:r w:rsidRPr="008F7769">
        <w:rPr>
          <w:color w:val="000000" w:themeColor="text1"/>
          <w:szCs w:val="22"/>
        </w:rPr>
        <w:t xml:space="preserve"> aqueous solution was added to adjust</w:t>
      </w:r>
      <w:r w:rsidRPr="008F7769">
        <w:rPr>
          <w:i/>
          <w:color w:val="000000" w:themeColor="text1"/>
          <w:szCs w:val="22"/>
        </w:rPr>
        <w:t xml:space="preserve"> </w:t>
      </w:r>
      <w:r w:rsidRPr="00DE124B">
        <w:rPr>
          <w:color w:val="000000" w:themeColor="text1"/>
          <w:szCs w:val="22"/>
        </w:rPr>
        <w:t>pH</w:t>
      </w:r>
      <w:r w:rsidRPr="008F7769">
        <w:rPr>
          <w:color w:val="000000" w:themeColor="text1"/>
          <w:szCs w:val="22"/>
        </w:rPr>
        <w:t xml:space="preserve"> to 10. For making an entangled </w:t>
      </w:r>
      <w:r>
        <w:rPr>
          <w:color w:val="000000" w:themeColor="text1"/>
          <w:szCs w:val="22"/>
        </w:rPr>
        <w:t>MWCNTs</w:t>
      </w:r>
      <w:r w:rsidRPr="008F7769">
        <w:rPr>
          <w:color w:val="000000" w:themeColor="text1"/>
          <w:szCs w:val="22"/>
        </w:rPr>
        <w:t xml:space="preserve"> network, a porous polyurethane membrane and a vacuum filtration method was used. 30 ml of homogenized dispersion was filtered through the funnel of diameter 90 mm. The prepared </w:t>
      </w:r>
      <w:r>
        <w:rPr>
          <w:color w:val="000000" w:themeColor="text1"/>
          <w:szCs w:val="22"/>
        </w:rPr>
        <w:t>MWCNTs</w:t>
      </w:r>
      <w:r w:rsidRPr="008F7769">
        <w:rPr>
          <w:color w:val="000000" w:themeColor="text1"/>
          <w:szCs w:val="22"/>
        </w:rPr>
        <w:t xml:space="preserve"> network was washed several times with deionized water (65 °C), afterwards by methanol in situ and dried between two filtration papers for 24 hours. </w:t>
      </w:r>
    </w:p>
    <w:p w:rsidR="00094035" w:rsidRPr="008F7769" w:rsidRDefault="00094035" w:rsidP="00094035">
      <w:pPr>
        <w:jc w:val="both"/>
        <w:rPr>
          <w:color w:val="000000" w:themeColor="text1"/>
          <w:szCs w:val="22"/>
        </w:rPr>
      </w:pPr>
    </w:p>
    <w:p w:rsidR="00094035" w:rsidRPr="008F7769" w:rsidRDefault="00094035" w:rsidP="00094035">
      <w:pPr>
        <w:jc w:val="both"/>
        <w:rPr>
          <w:rFonts w:eastAsia="Lucida Sans Unicode" w:cs="Arial"/>
          <w:i/>
          <w:kern w:val="1"/>
          <w:szCs w:val="22"/>
          <w:lang w:eastAsia="ar-SA"/>
        </w:rPr>
      </w:pPr>
      <w:r w:rsidRPr="008F7769">
        <w:rPr>
          <w:rFonts w:eastAsia="Lucida Sans Unicode" w:cs="Arial"/>
          <w:i/>
          <w:kern w:val="1"/>
          <w:szCs w:val="22"/>
          <w:lang w:eastAsia="ar-SA"/>
        </w:rPr>
        <w:t xml:space="preserve">Epoxy/glass </w:t>
      </w:r>
      <w:proofErr w:type="spellStart"/>
      <w:r w:rsidRPr="008F7769">
        <w:rPr>
          <w:rFonts w:eastAsia="Lucida Sans Unicode" w:cs="Arial"/>
          <w:i/>
          <w:kern w:val="1"/>
          <w:szCs w:val="22"/>
          <w:lang w:eastAsia="ar-SA"/>
        </w:rPr>
        <w:t>fibre</w:t>
      </w:r>
      <w:proofErr w:type="spellEnd"/>
      <w:r w:rsidRPr="008F7769">
        <w:rPr>
          <w:rFonts w:eastAsia="Lucida Sans Unicode" w:cs="Arial"/>
          <w:i/>
          <w:kern w:val="1"/>
          <w:szCs w:val="22"/>
          <w:lang w:eastAsia="ar-SA"/>
        </w:rPr>
        <w:t xml:space="preserve"> composite with </w:t>
      </w:r>
      <w:r>
        <w:rPr>
          <w:rFonts w:eastAsia="Lucida Sans Unicode" w:cs="Arial"/>
          <w:i/>
          <w:kern w:val="1"/>
          <w:szCs w:val="22"/>
          <w:lang w:eastAsia="ar-SA"/>
        </w:rPr>
        <w:t>sensory MWCNT</w:t>
      </w:r>
      <w:r w:rsidRPr="008F7769">
        <w:rPr>
          <w:rFonts w:eastAsia="Lucida Sans Unicode" w:cs="Arial"/>
          <w:i/>
          <w:kern w:val="1"/>
          <w:szCs w:val="22"/>
          <w:lang w:eastAsia="ar-SA"/>
        </w:rPr>
        <w:t>/PU layer</w:t>
      </w:r>
    </w:p>
    <w:p w:rsidR="00094035" w:rsidRPr="00CA0601" w:rsidRDefault="00094035" w:rsidP="00CA0601">
      <w:pPr>
        <w:widowControl w:val="0"/>
        <w:suppressAutoHyphens/>
        <w:contextualSpacing/>
        <w:jc w:val="both"/>
        <w:rPr>
          <w:color w:val="000000" w:themeColor="text1"/>
          <w:szCs w:val="22"/>
        </w:rPr>
      </w:pPr>
      <w:r w:rsidRPr="00CA0601">
        <w:rPr>
          <w:color w:val="000000" w:themeColor="text1"/>
        </w:rPr>
        <w:t xml:space="preserve">Composite sheets were manufactured with EPIKOTETM resin, and EPIKURETM RIMH 1366 as curing agent. Each laminate was cured during 24 hours at room temperature. Carbon nanotubes films were placed in between the layers of </w:t>
      </w:r>
      <w:r w:rsidR="00C867DF" w:rsidRPr="00CA0601">
        <w:rPr>
          <w:color w:val="000000" w:themeColor="text1"/>
        </w:rPr>
        <w:t>bidirectional glass fiber</w:t>
      </w:r>
      <w:r w:rsidRPr="00CA0601">
        <w:rPr>
          <w:color w:val="000000" w:themeColor="text1"/>
        </w:rPr>
        <w:t xml:space="preserve">, according with the requirements of the tests. The schematic illustration of fabrication process is presented in figure 1. The change of sensor electric resistance was measured lengthwise by the two-point technique using Multiplex </w:t>
      </w:r>
      <w:proofErr w:type="spellStart"/>
      <w:r w:rsidRPr="00CA0601">
        <w:rPr>
          <w:color w:val="000000" w:themeColor="text1"/>
        </w:rPr>
        <w:t>datalogger</w:t>
      </w:r>
      <w:proofErr w:type="spellEnd"/>
      <w:r w:rsidRPr="00CA0601">
        <w:rPr>
          <w:color w:val="000000" w:themeColor="text1"/>
        </w:rPr>
        <w:t xml:space="preserve"> 34980A with storage of data once per second.</w:t>
      </w:r>
    </w:p>
    <w:p w:rsidR="00094035" w:rsidRPr="00CA0601" w:rsidRDefault="00094035" w:rsidP="00CA0601">
      <w:pPr>
        <w:widowControl w:val="0"/>
        <w:suppressAutoHyphens/>
        <w:contextualSpacing/>
        <w:jc w:val="both"/>
        <w:rPr>
          <w:color w:val="000000" w:themeColor="text1"/>
          <w:szCs w:val="22"/>
        </w:rPr>
      </w:pPr>
    </w:p>
    <w:p w:rsidR="00094035" w:rsidRDefault="00094035" w:rsidP="00094035">
      <w:pPr>
        <w:pStyle w:val="BodytextIndented"/>
        <w:jc w:val="center"/>
      </w:pPr>
      <w:r>
        <w:rPr>
          <w:rStyle w:val="Absatz-Standardschriftart1"/>
          <w:noProof/>
          <w:lang w:val="de-AT" w:eastAsia="de-AT"/>
        </w:rPr>
        <w:lastRenderedPageBreak/>
        <w:drawing>
          <wp:inline distT="0" distB="0" distL="0" distR="0" wp14:anchorId="019CFB97" wp14:editId="7E6C813B">
            <wp:extent cx="3449495" cy="3591010"/>
            <wp:effectExtent l="0" t="0" r="0" b="0"/>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454122" cy="3595827"/>
                    </a:xfrm>
                    <a:prstGeom prst="rect">
                      <a:avLst/>
                    </a:prstGeom>
                    <a:noFill/>
                    <a:ln>
                      <a:noFill/>
                      <a:prstDash/>
                    </a:ln>
                  </pic:spPr>
                </pic:pic>
              </a:graphicData>
            </a:graphic>
          </wp:inline>
        </w:drawing>
      </w:r>
    </w:p>
    <w:p w:rsidR="00094035" w:rsidRDefault="00094035" w:rsidP="00094035">
      <w:pPr>
        <w:pStyle w:val="BodytextIndented"/>
        <w:jc w:val="center"/>
      </w:pPr>
    </w:p>
    <w:p w:rsidR="00094035" w:rsidRDefault="00094035" w:rsidP="00094035">
      <w:pPr>
        <w:autoSpaceDE w:val="0"/>
        <w:autoSpaceDN w:val="0"/>
        <w:adjustRightInd w:val="0"/>
        <w:contextualSpacing/>
        <w:jc w:val="both"/>
        <w:rPr>
          <w:rStyle w:val="Absatz-Standardschriftart1"/>
          <w:color w:val="000000"/>
        </w:rPr>
      </w:pPr>
      <w:proofErr w:type="gramStart"/>
      <w:r w:rsidRPr="00E87AEE">
        <w:rPr>
          <w:iCs/>
          <w:color w:val="000000"/>
          <w:szCs w:val="22"/>
        </w:rPr>
        <w:t xml:space="preserve">Fig. 1 </w:t>
      </w:r>
      <w:r w:rsidRPr="00E87AEE">
        <w:rPr>
          <w:rStyle w:val="Absatz-Standardschriftart1"/>
          <w:szCs w:val="22"/>
        </w:rPr>
        <w:t>The schematic illustration of fabrication process</w:t>
      </w:r>
      <w:r w:rsidRPr="00E87AEE">
        <w:rPr>
          <w:rStyle w:val="Absatz-Standardschriftart1"/>
          <w:color w:val="000000"/>
        </w:rPr>
        <w:t xml:space="preserve"> of </w:t>
      </w:r>
      <w:r>
        <w:rPr>
          <w:rStyle w:val="Absatz-Standardschriftart1"/>
          <w:color w:val="000000"/>
        </w:rPr>
        <w:t>e</w:t>
      </w:r>
      <w:r w:rsidRPr="00E87AEE">
        <w:rPr>
          <w:rStyle w:val="Absatz-Standardschriftart1"/>
          <w:color w:val="000000"/>
        </w:rPr>
        <w:t xml:space="preserve">poxy/glass </w:t>
      </w:r>
      <w:proofErr w:type="spellStart"/>
      <w:r w:rsidRPr="00E87AEE">
        <w:rPr>
          <w:rStyle w:val="Absatz-Standardschriftart1"/>
          <w:color w:val="000000"/>
        </w:rPr>
        <w:t>fibre</w:t>
      </w:r>
      <w:proofErr w:type="spellEnd"/>
      <w:r w:rsidRPr="00E87AEE">
        <w:rPr>
          <w:rStyle w:val="Absatz-Standardschriftart1"/>
          <w:color w:val="000000"/>
        </w:rPr>
        <w:t xml:space="preserve"> composite with </w:t>
      </w:r>
      <w:r>
        <w:rPr>
          <w:rStyle w:val="Absatz-Standardschriftart1"/>
          <w:color w:val="000000"/>
        </w:rPr>
        <w:t>integrated MWCNT</w:t>
      </w:r>
      <w:r w:rsidRPr="00E87AEE">
        <w:rPr>
          <w:rStyle w:val="Absatz-Standardschriftart1"/>
          <w:color w:val="000000"/>
        </w:rPr>
        <w:t xml:space="preserve">/PU </w:t>
      </w:r>
      <w:r>
        <w:rPr>
          <w:rStyle w:val="Absatz-Standardschriftart1"/>
          <w:color w:val="000000"/>
        </w:rPr>
        <w:t xml:space="preserve">strain sensitive </w:t>
      </w:r>
      <w:r w:rsidRPr="00E87AEE">
        <w:rPr>
          <w:rStyle w:val="Absatz-Standardschriftart1"/>
          <w:color w:val="000000"/>
        </w:rPr>
        <w:t>layer.</w:t>
      </w:r>
      <w:proofErr w:type="gramEnd"/>
    </w:p>
    <w:p w:rsidR="00094035" w:rsidRPr="00E80C8A" w:rsidRDefault="00094035" w:rsidP="00094035">
      <w:pPr>
        <w:pStyle w:val="Section"/>
        <w:contextualSpacing/>
      </w:pPr>
      <w:r w:rsidRPr="00E80C8A">
        <w:t>Results and discussion</w:t>
      </w:r>
    </w:p>
    <w:p w:rsidR="00094035" w:rsidRDefault="00094035" w:rsidP="00094035">
      <w:pPr>
        <w:spacing w:after="80"/>
        <w:ind w:firstLine="420"/>
        <w:jc w:val="both"/>
        <w:rPr>
          <w:iCs/>
          <w:color w:val="000000"/>
          <w:szCs w:val="22"/>
        </w:rPr>
      </w:pPr>
    </w:p>
    <w:p w:rsidR="00094035" w:rsidRDefault="00094035" w:rsidP="00094035">
      <w:pPr>
        <w:spacing w:after="80"/>
        <w:ind w:firstLine="420"/>
        <w:jc w:val="both"/>
        <w:rPr>
          <w:iCs/>
          <w:color w:val="000000"/>
          <w:szCs w:val="22"/>
        </w:rPr>
      </w:pPr>
      <w:r w:rsidRPr="00E80C8A">
        <w:rPr>
          <w:iCs/>
          <w:color w:val="000000"/>
          <w:szCs w:val="22"/>
        </w:rPr>
        <w:t>The scanning electron microscope (SEM) analysis</w:t>
      </w:r>
      <w:r>
        <w:rPr>
          <w:iCs/>
          <w:color w:val="000000"/>
          <w:szCs w:val="22"/>
        </w:rPr>
        <w:t xml:space="preserve">, by </w:t>
      </w:r>
      <w:r w:rsidRPr="00E80C8A">
        <w:t xml:space="preserve">NOVA </w:t>
      </w:r>
      <w:proofErr w:type="spellStart"/>
      <w:r w:rsidRPr="00E80C8A">
        <w:t>NanoSEM</w:t>
      </w:r>
      <w:proofErr w:type="spellEnd"/>
      <w:r w:rsidRPr="00E80C8A">
        <w:t xml:space="preserve"> 450 (FEI)</w:t>
      </w:r>
      <w:r>
        <w:t>,</w:t>
      </w:r>
      <w:r w:rsidRPr="00E80C8A">
        <w:t xml:space="preserve"> </w:t>
      </w:r>
      <w:r w:rsidRPr="00E80C8A">
        <w:rPr>
          <w:iCs/>
          <w:color w:val="000000"/>
          <w:szCs w:val="22"/>
        </w:rPr>
        <w:t xml:space="preserve">of PU non-woven filtering membrane is presented in Fig. </w:t>
      </w:r>
      <w:r>
        <w:rPr>
          <w:iCs/>
          <w:color w:val="000000"/>
          <w:szCs w:val="22"/>
        </w:rPr>
        <w:t>2</w:t>
      </w:r>
      <w:r w:rsidRPr="00E80C8A">
        <w:rPr>
          <w:iCs/>
          <w:color w:val="000000"/>
          <w:szCs w:val="22"/>
        </w:rPr>
        <w:t xml:space="preserve"> a). Individual nanotubes are entrapped by filtering membrane in the course of </w:t>
      </w:r>
      <w:r>
        <w:rPr>
          <w:iCs/>
          <w:color w:val="000000"/>
          <w:szCs w:val="22"/>
        </w:rPr>
        <w:t>MWCNTs</w:t>
      </w:r>
      <w:r w:rsidRPr="00E80C8A">
        <w:rPr>
          <w:iCs/>
          <w:color w:val="000000"/>
          <w:szCs w:val="22"/>
        </w:rPr>
        <w:t xml:space="preserve"> aqueous dispersion vacuum filtration. The nanotubes infiltrate into membrane pores which are finally blocked by a filtering cake made of pure network of entangled </w:t>
      </w:r>
      <w:r>
        <w:rPr>
          <w:iCs/>
          <w:color w:val="000000"/>
          <w:szCs w:val="22"/>
        </w:rPr>
        <w:t>MWCNT is created</w:t>
      </w:r>
      <w:r w:rsidRPr="00E80C8A">
        <w:rPr>
          <w:iCs/>
          <w:color w:val="000000"/>
          <w:szCs w:val="22"/>
        </w:rPr>
        <w:t xml:space="preserve">. SEM micrograph in Fig. </w:t>
      </w:r>
      <w:r>
        <w:rPr>
          <w:iCs/>
          <w:color w:val="000000"/>
          <w:szCs w:val="22"/>
        </w:rPr>
        <w:t>2</w:t>
      </w:r>
      <w:r w:rsidRPr="00E80C8A">
        <w:rPr>
          <w:iCs/>
          <w:color w:val="000000"/>
          <w:szCs w:val="22"/>
        </w:rPr>
        <w:t xml:space="preserve"> </w:t>
      </w:r>
      <w:r>
        <w:rPr>
          <w:iCs/>
          <w:color w:val="000000"/>
          <w:szCs w:val="22"/>
        </w:rPr>
        <w:t>b</w:t>
      </w:r>
      <w:r w:rsidRPr="00E80C8A">
        <w:rPr>
          <w:iCs/>
          <w:color w:val="000000"/>
          <w:szCs w:val="22"/>
        </w:rPr>
        <w:t xml:space="preserve">) shows the upper surface of </w:t>
      </w:r>
      <w:r>
        <w:rPr>
          <w:iCs/>
          <w:color w:val="000000"/>
          <w:szCs w:val="22"/>
        </w:rPr>
        <w:t>MWCNT</w:t>
      </w:r>
      <w:r w:rsidRPr="00E80C8A">
        <w:rPr>
          <w:iCs/>
          <w:color w:val="000000"/>
          <w:szCs w:val="22"/>
        </w:rPr>
        <w:t xml:space="preserve"> network. </w:t>
      </w:r>
      <w:r>
        <w:rPr>
          <w:iCs/>
          <w:color w:val="000000"/>
          <w:szCs w:val="22"/>
        </w:rPr>
        <w:t>MWCNT</w:t>
      </w:r>
      <w:r w:rsidRPr="00E80C8A">
        <w:rPr>
          <w:iCs/>
          <w:color w:val="000000"/>
          <w:szCs w:val="22"/>
        </w:rPr>
        <w:t xml:space="preserve"> network is a porous and electrically conductive structure created by entangled nanotubes with electrical conductive junctions between </w:t>
      </w:r>
      <w:r>
        <w:rPr>
          <w:iCs/>
          <w:color w:val="000000"/>
          <w:szCs w:val="22"/>
        </w:rPr>
        <w:t>individual tubes</w:t>
      </w:r>
      <w:r w:rsidRPr="00E80C8A">
        <w:rPr>
          <w:iCs/>
          <w:color w:val="000000"/>
          <w:szCs w:val="22"/>
        </w:rPr>
        <w:t>.</w:t>
      </w:r>
    </w:p>
    <w:p w:rsidR="00094035" w:rsidRDefault="00094035" w:rsidP="00094035">
      <w:pPr>
        <w:pStyle w:val="Listenabsatz"/>
        <w:spacing w:line="360" w:lineRule="auto"/>
        <w:ind w:left="792"/>
        <w:jc w:val="center"/>
        <w:rPr>
          <w:b/>
          <w:color w:val="000000"/>
          <w:lang w:val="en-US"/>
        </w:rPr>
      </w:pPr>
      <w:r>
        <w:rPr>
          <w:b/>
          <w:noProof/>
          <w:color w:val="000000"/>
        </w:rPr>
        <w:drawing>
          <wp:inline distT="0" distB="0" distL="0" distR="0" wp14:anchorId="78707C84" wp14:editId="0E65C326">
            <wp:extent cx="3610983" cy="1790962"/>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2719" cy="1796783"/>
                    </a:xfrm>
                    <a:prstGeom prst="rect">
                      <a:avLst/>
                    </a:prstGeom>
                  </pic:spPr>
                </pic:pic>
              </a:graphicData>
            </a:graphic>
          </wp:inline>
        </w:drawing>
      </w:r>
    </w:p>
    <w:p w:rsidR="00094035" w:rsidRDefault="00094035" w:rsidP="00094035">
      <w:pPr>
        <w:autoSpaceDE w:val="0"/>
        <w:autoSpaceDN w:val="0"/>
        <w:adjustRightInd w:val="0"/>
        <w:jc w:val="both"/>
        <w:rPr>
          <w:color w:val="000000" w:themeColor="text1"/>
          <w:szCs w:val="22"/>
        </w:rPr>
      </w:pPr>
      <w:r w:rsidRPr="00E87AEE">
        <w:rPr>
          <w:color w:val="000000" w:themeColor="text1"/>
          <w:szCs w:val="22"/>
        </w:rPr>
        <w:t xml:space="preserve">Fig. 2 a) SEM micrograph of polyurethane non-woven filtering membrane, b) SEM image of the </w:t>
      </w:r>
      <w:r>
        <w:rPr>
          <w:color w:val="000000" w:themeColor="text1"/>
          <w:szCs w:val="22"/>
        </w:rPr>
        <w:t xml:space="preserve">upper </w:t>
      </w:r>
      <w:r w:rsidRPr="00E87AEE">
        <w:rPr>
          <w:color w:val="000000" w:themeColor="text1"/>
          <w:szCs w:val="22"/>
        </w:rPr>
        <w:t xml:space="preserve">surface of entangled </w:t>
      </w:r>
      <w:r>
        <w:rPr>
          <w:color w:val="000000" w:themeColor="text1"/>
          <w:szCs w:val="22"/>
        </w:rPr>
        <w:t>MWCNTs</w:t>
      </w:r>
      <w:r w:rsidRPr="00E87AEE">
        <w:rPr>
          <w:color w:val="000000" w:themeColor="text1"/>
          <w:szCs w:val="22"/>
        </w:rPr>
        <w:t xml:space="preserve"> network.</w:t>
      </w:r>
    </w:p>
    <w:p w:rsidR="00094035" w:rsidRDefault="00094035" w:rsidP="00094035">
      <w:pPr>
        <w:autoSpaceDE w:val="0"/>
        <w:autoSpaceDN w:val="0"/>
        <w:adjustRightInd w:val="0"/>
        <w:contextualSpacing/>
        <w:jc w:val="both"/>
        <w:rPr>
          <w:rStyle w:val="Absatz-Standardschriftart1"/>
          <w:color w:val="000000"/>
        </w:rPr>
      </w:pPr>
    </w:p>
    <w:p w:rsidR="00094035" w:rsidRDefault="00F022F5" w:rsidP="00094035">
      <w:pPr>
        <w:autoSpaceDE w:val="0"/>
        <w:autoSpaceDN w:val="0"/>
        <w:adjustRightInd w:val="0"/>
        <w:contextualSpacing/>
        <w:jc w:val="both"/>
        <w:rPr>
          <w:rStyle w:val="Absatz-Standardschriftart1"/>
          <w:color w:val="000000"/>
        </w:rPr>
      </w:pPr>
      <w:r>
        <w:rPr>
          <w:rStyle w:val="Absatz-Standardschriftart1"/>
          <w:color w:val="000000"/>
        </w:rPr>
        <w:t>Chemical deposition of Ag clusters was performed by reduction from AgNO</w:t>
      </w:r>
      <w:r w:rsidRPr="00F022F5">
        <w:rPr>
          <w:rStyle w:val="Absatz-Standardschriftart1"/>
          <w:color w:val="000000"/>
          <w:vertAlign w:val="subscript"/>
        </w:rPr>
        <w:t>3</w:t>
      </w:r>
      <w:r>
        <w:rPr>
          <w:rStyle w:val="Absatz-Standardschriftart1"/>
          <w:color w:val="000000"/>
        </w:rPr>
        <w:t xml:space="preserve"> solution by sodium salt of citric acid. SEM analyses of Ag clusters deposited on MWCNT</w:t>
      </w:r>
      <w:r w:rsidR="00C32485">
        <w:rPr>
          <w:rStyle w:val="Absatz-Standardschriftart1"/>
          <w:color w:val="000000"/>
        </w:rPr>
        <w:t xml:space="preserve"> surface is presented in Fig. 3 and test specimen in Fig. 4</w:t>
      </w:r>
      <w:bookmarkStart w:id="0" w:name="_GoBack"/>
      <w:bookmarkEnd w:id="0"/>
    </w:p>
    <w:p w:rsidR="00094035" w:rsidRDefault="00094035" w:rsidP="00094035">
      <w:pPr>
        <w:autoSpaceDE w:val="0"/>
        <w:autoSpaceDN w:val="0"/>
        <w:adjustRightInd w:val="0"/>
        <w:contextualSpacing/>
        <w:jc w:val="both"/>
        <w:rPr>
          <w:rStyle w:val="Absatz-Standardschriftart1"/>
          <w:color w:val="000000"/>
        </w:rPr>
      </w:pPr>
    </w:p>
    <w:p w:rsidR="00F022F5" w:rsidRDefault="00F022F5" w:rsidP="00D62C93">
      <w:pPr>
        <w:autoSpaceDE w:val="0"/>
        <w:autoSpaceDN w:val="0"/>
        <w:adjustRightInd w:val="0"/>
        <w:contextualSpacing/>
        <w:jc w:val="center"/>
        <w:rPr>
          <w:rStyle w:val="Absatz-Standardschriftart1"/>
          <w:color w:val="000000"/>
        </w:rPr>
      </w:pPr>
      <w:r>
        <w:rPr>
          <w:noProof/>
          <w:color w:val="000000"/>
          <w:lang w:val="de-AT" w:eastAsia="de-AT"/>
        </w:rPr>
        <w:drawing>
          <wp:inline distT="0" distB="0" distL="0" distR="0">
            <wp:extent cx="3905250" cy="168487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ag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4252" cy="1684441"/>
                    </a:xfrm>
                    <a:prstGeom prst="rect">
                      <a:avLst/>
                    </a:prstGeom>
                  </pic:spPr>
                </pic:pic>
              </a:graphicData>
            </a:graphic>
          </wp:inline>
        </w:drawing>
      </w:r>
    </w:p>
    <w:p w:rsidR="00D62C93" w:rsidRDefault="00D62C93" w:rsidP="00094035">
      <w:pPr>
        <w:autoSpaceDE w:val="0"/>
        <w:autoSpaceDN w:val="0"/>
        <w:adjustRightInd w:val="0"/>
        <w:contextualSpacing/>
        <w:jc w:val="both"/>
        <w:rPr>
          <w:rStyle w:val="Absatz-Standardschriftart1"/>
          <w:color w:val="000000"/>
        </w:rPr>
      </w:pPr>
    </w:p>
    <w:p w:rsidR="00094035" w:rsidRDefault="00D62C93" w:rsidP="00094035">
      <w:pPr>
        <w:autoSpaceDE w:val="0"/>
        <w:autoSpaceDN w:val="0"/>
        <w:adjustRightInd w:val="0"/>
        <w:contextualSpacing/>
        <w:jc w:val="both"/>
        <w:rPr>
          <w:color w:val="000000" w:themeColor="text1"/>
          <w:szCs w:val="22"/>
          <w:lang w:val="en-GB"/>
        </w:rPr>
      </w:pPr>
      <w:proofErr w:type="gramStart"/>
      <w:r w:rsidRPr="00D62C93">
        <w:rPr>
          <w:color w:val="000000" w:themeColor="text1"/>
          <w:szCs w:val="22"/>
          <w:lang w:val="en-GB"/>
        </w:rPr>
        <w:t>Fig. 3 SEM analysis of MWCNT/Ag hybrid filer.</w:t>
      </w:r>
      <w:proofErr w:type="gramEnd"/>
    </w:p>
    <w:p w:rsidR="00D62C93" w:rsidRDefault="00D62C93" w:rsidP="00094035">
      <w:pPr>
        <w:autoSpaceDE w:val="0"/>
        <w:autoSpaceDN w:val="0"/>
        <w:adjustRightInd w:val="0"/>
        <w:contextualSpacing/>
        <w:jc w:val="both"/>
        <w:rPr>
          <w:color w:val="000000" w:themeColor="text1"/>
          <w:szCs w:val="22"/>
          <w:lang w:val="en-GB"/>
        </w:rPr>
      </w:pPr>
    </w:p>
    <w:p w:rsidR="00A36377" w:rsidRDefault="00A36377" w:rsidP="00A36377">
      <w:pPr>
        <w:autoSpaceDE w:val="0"/>
        <w:autoSpaceDN w:val="0"/>
        <w:adjustRightInd w:val="0"/>
        <w:contextualSpacing/>
        <w:jc w:val="center"/>
        <w:rPr>
          <w:color w:val="000000" w:themeColor="text1"/>
          <w:szCs w:val="22"/>
          <w:lang w:val="en-GB"/>
        </w:rPr>
      </w:pPr>
      <w:r>
        <w:rPr>
          <w:noProof/>
          <w:color w:val="000000" w:themeColor="text1"/>
          <w:szCs w:val="22"/>
          <w:lang w:val="de-AT" w:eastAsia="de-AT"/>
        </w:rPr>
        <w:drawing>
          <wp:inline distT="0" distB="0" distL="0" distR="0">
            <wp:extent cx="2168754" cy="1605871"/>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y.jpg"/>
                    <pic:cNvPicPr/>
                  </pic:nvPicPr>
                  <pic:blipFill>
                    <a:blip r:embed="rId10">
                      <a:extLst>
                        <a:ext uri="{28A0092B-C50C-407E-A947-70E740481C1C}">
                          <a14:useLocalDpi xmlns:a14="http://schemas.microsoft.com/office/drawing/2010/main" val="0"/>
                        </a:ext>
                      </a:extLst>
                    </a:blip>
                    <a:stretch>
                      <a:fillRect/>
                    </a:stretch>
                  </pic:blipFill>
                  <pic:spPr>
                    <a:xfrm>
                      <a:off x="0" y="0"/>
                      <a:ext cx="2172842" cy="1608898"/>
                    </a:xfrm>
                    <a:prstGeom prst="rect">
                      <a:avLst/>
                    </a:prstGeom>
                  </pic:spPr>
                </pic:pic>
              </a:graphicData>
            </a:graphic>
          </wp:inline>
        </w:drawing>
      </w:r>
    </w:p>
    <w:p w:rsidR="00A36377" w:rsidRDefault="00A36377" w:rsidP="00A36377">
      <w:pPr>
        <w:autoSpaceDE w:val="0"/>
        <w:autoSpaceDN w:val="0"/>
        <w:adjustRightInd w:val="0"/>
        <w:contextualSpacing/>
        <w:jc w:val="center"/>
        <w:rPr>
          <w:color w:val="000000" w:themeColor="text1"/>
          <w:szCs w:val="22"/>
          <w:lang w:val="en-GB"/>
        </w:rPr>
      </w:pPr>
    </w:p>
    <w:p w:rsidR="00A36377" w:rsidRDefault="00C32485" w:rsidP="00A36377">
      <w:pPr>
        <w:autoSpaceDE w:val="0"/>
        <w:autoSpaceDN w:val="0"/>
        <w:adjustRightInd w:val="0"/>
        <w:contextualSpacing/>
        <w:jc w:val="center"/>
        <w:rPr>
          <w:color w:val="000000" w:themeColor="text1"/>
          <w:szCs w:val="22"/>
          <w:lang w:val="en-GB"/>
        </w:rPr>
      </w:pPr>
      <w:r>
        <w:rPr>
          <w:color w:val="000000" w:themeColor="text1"/>
          <w:szCs w:val="22"/>
          <w:lang w:val="en-GB"/>
        </w:rPr>
        <w:t>Fig. 4</w:t>
      </w:r>
      <w:r w:rsidR="00A36377" w:rsidRPr="00D62C93">
        <w:rPr>
          <w:color w:val="000000" w:themeColor="text1"/>
          <w:szCs w:val="22"/>
          <w:lang w:val="en-GB"/>
        </w:rPr>
        <w:t xml:space="preserve"> </w:t>
      </w:r>
      <w:r w:rsidR="00A36377">
        <w:rPr>
          <w:color w:val="000000" w:themeColor="text1"/>
          <w:szCs w:val="22"/>
          <w:lang w:val="en-GB"/>
        </w:rPr>
        <w:t>Final strain sensitive epoxy/glas</w:t>
      </w:r>
      <w:r w:rsidR="00F6109A">
        <w:rPr>
          <w:color w:val="000000" w:themeColor="text1"/>
          <w:szCs w:val="22"/>
          <w:lang w:val="en-GB"/>
        </w:rPr>
        <w:t>s</w:t>
      </w:r>
      <w:r w:rsidR="00A36377">
        <w:rPr>
          <w:color w:val="000000" w:themeColor="text1"/>
          <w:szCs w:val="22"/>
          <w:lang w:val="en-GB"/>
        </w:rPr>
        <w:t xml:space="preserve"> fibres laminate with integrated MWCNT/Ag layer.</w:t>
      </w:r>
    </w:p>
    <w:p w:rsidR="00F6109A" w:rsidRDefault="00F6109A" w:rsidP="00A36377">
      <w:pPr>
        <w:autoSpaceDE w:val="0"/>
        <w:autoSpaceDN w:val="0"/>
        <w:adjustRightInd w:val="0"/>
        <w:contextualSpacing/>
        <w:jc w:val="center"/>
        <w:rPr>
          <w:color w:val="000000" w:themeColor="text1"/>
          <w:szCs w:val="22"/>
          <w:lang w:val="en-GB"/>
        </w:rPr>
      </w:pPr>
    </w:p>
    <w:p w:rsidR="00F6109A" w:rsidRDefault="00F6109A" w:rsidP="00A36377">
      <w:pPr>
        <w:autoSpaceDE w:val="0"/>
        <w:autoSpaceDN w:val="0"/>
        <w:adjustRightInd w:val="0"/>
        <w:contextualSpacing/>
        <w:jc w:val="center"/>
        <w:rPr>
          <w:color w:val="000000" w:themeColor="text1"/>
          <w:szCs w:val="22"/>
          <w:lang w:val="en-GB"/>
        </w:rPr>
      </w:pPr>
    </w:p>
    <w:p w:rsidR="00EB3978" w:rsidRDefault="00EB3978" w:rsidP="00A36377">
      <w:pPr>
        <w:autoSpaceDE w:val="0"/>
        <w:autoSpaceDN w:val="0"/>
        <w:adjustRightInd w:val="0"/>
        <w:contextualSpacing/>
        <w:jc w:val="center"/>
        <w:rPr>
          <w:color w:val="000000" w:themeColor="text1"/>
          <w:szCs w:val="22"/>
          <w:lang w:val="en-GB"/>
        </w:rPr>
      </w:pPr>
    </w:p>
    <w:p w:rsidR="00EB3978" w:rsidRDefault="00EB3978" w:rsidP="00A36377">
      <w:pPr>
        <w:autoSpaceDE w:val="0"/>
        <w:autoSpaceDN w:val="0"/>
        <w:adjustRightInd w:val="0"/>
        <w:contextualSpacing/>
        <w:jc w:val="center"/>
        <w:rPr>
          <w:color w:val="000000" w:themeColor="text1"/>
          <w:szCs w:val="22"/>
          <w:lang w:val="en-GB"/>
        </w:rPr>
      </w:pPr>
      <w:r>
        <w:rPr>
          <w:noProof/>
          <w:color w:val="000000" w:themeColor="text1"/>
          <w:szCs w:val="22"/>
          <w:lang w:val="de-AT" w:eastAsia="de-AT"/>
        </w:rPr>
        <w:drawing>
          <wp:inline distT="0" distB="0" distL="0" distR="0" wp14:anchorId="49F67E6A">
            <wp:extent cx="3279679" cy="223586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8136" cy="2234812"/>
                    </a:xfrm>
                    <a:prstGeom prst="rect">
                      <a:avLst/>
                    </a:prstGeom>
                    <a:noFill/>
                  </pic:spPr>
                </pic:pic>
              </a:graphicData>
            </a:graphic>
          </wp:inline>
        </w:drawing>
      </w:r>
    </w:p>
    <w:p w:rsidR="00D62C93" w:rsidRDefault="00D62C93" w:rsidP="00094035">
      <w:pPr>
        <w:autoSpaceDE w:val="0"/>
        <w:autoSpaceDN w:val="0"/>
        <w:adjustRightInd w:val="0"/>
        <w:contextualSpacing/>
        <w:jc w:val="both"/>
        <w:rPr>
          <w:rStyle w:val="Absatz-Standardschriftart1"/>
          <w:color w:val="000000"/>
        </w:rPr>
      </w:pPr>
    </w:p>
    <w:p w:rsidR="00DE037B" w:rsidRPr="00EB3978" w:rsidRDefault="00F6109A" w:rsidP="00EB3978">
      <w:pPr>
        <w:autoSpaceDE w:val="0"/>
        <w:autoSpaceDN w:val="0"/>
        <w:adjustRightInd w:val="0"/>
        <w:contextualSpacing/>
        <w:jc w:val="both"/>
        <w:rPr>
          <w:color w:val="000000"/>
          <w:lang w:val="cs-CZ"/>
        </w:rPr>
      </w:pPr>
      <w:r w:rsidRPr="00EB3978">
        <w:rPr>
          <w:color w:val="000000"/>
        </w:rPr>
        <w:t xml:space="preserve">Ag particles increase strongly the resistance sensibility after pre-straining </w:t>
      </w:r>
    </w:p>
    <w:p w:rsidR="00EB3978" w:rsidRDefault="00EB3978" w:rsidP="00094035">
      <w:pPr>
        <w:autoSpaceDE w:val="0"/>
        <w:autoSpaceDN w:val="0"/>
        <w:adjustRightInd w:val="0"/>
        <w:contextualSpacing/>
        <w:jc w:val="both"/>
        <w:rPr>
          <w:rStyle w:val="Absatz-Standardschriftart1"/>
          <w:color w:val="000000"/>
        </w:rPr>
      </w:pPr>
    </w:p>
    <w:p w:rsidR="00EB3978" w:rsidRDefault="00EB3978" w:rsidP="00094035">
      <w:pPr>
        <w:autoSpaceDE w:val="0"/>
        <w:autoSpaceDN w:val="0"/>
        <w:adjustRightInd w:val="0"/>
        <w:contextualSpacing/>
        <w:jc w:val="both"/>
        <w:rPr>
          <w:rStyle w:val="Absatz-Standardschriftart1"/>
          <w:color w:val="000000"/>
        </w:rPr>
      </w:pPr>
    </w:p>
    <w:p w:rsidR="00C32485" w:rsidRDefault="00C32485" w:rsidP="00094035">
      <w:pPr>
        <w:widowControl w:val="0"/>
        <w:suppressAutoHyphens/>
        <w:contextualSpacing/>
        <w:jc w:val="both"/>
        <w:rPr>
          <w:b/>
          <w:iCs/>
          <w:color w:val="000000"/>
          <w:szCs w:val="22"/>
        </w:rPr>
      </w:pPr>
    </w:p>
    <w:p w:rsidR="00C32485" w:rsidRDefault="00C32485" w:rsidP="00094035">
      <w:pPr>
        <w:widowControl w:val="0"/>
        <w:suppressAutoHyphens/>
        <w:contextualSpacing/>
        <w:jc w:val="both"/>
        <w:rPr>
          <w:b/>
          <w:iCs/>
          <w:color w:val="000000"/>
          <w:szCs w:val="22"/>
        </w:rPr>
      </w:pPr>
    </w:p>
    <w:p w:rsidR="00C32485" w:rsidRDefault="00C32485" w:rsidP="00094035">
      <w:pPr>
        <w:widowControl w:val="0"/>
        <w:suppressAutoHyphens/>
        <w:contextualSpacing/>
        <w:jc w:val="both"/>
        <w:rPr>
          <w:b/>
          <w:iCs/>
          <w:color w:val="000000"/>
          <w:szCs w:val="22"/>
        </w:rPr>
      </w:pPr>
    </w:p>
    <w:p w:rsidR="00C32485" w:rsidRDefault="00C32485" w:rsidP="00094035">
      <w:pPr>
        <w:widowControl w:val="0"/>
        <w:suppressAutoHyphens/>
        <w:contextualSpacing/>
        <w:jc w:val="both"/>
        <w:rPr>
          <w:b/>
          <w:iCs/>
          <w:color w:val="000000"/>
          <w:szCs w:val="22"/>
        </w:rPr>
      </w:pPr>
    </w:p>
    <w:p w:rsidR="00C32485" w:rsidRDefault="00C32485" w:rsidP="00094035">
      <w:pPr>
        <w:widowControl w:val="0"/>
        <w:suppressAutoHyphens/>
        <w:contextualSpacing/>
        <w:jc w:val="both"/>
        <w:rPr>
          <w:b/>
          <w:iCs/>
          <w:color w:val="000000"/>
          <w:szCs w:val="22"/>
        </w:rPr>
      </w:pPr>
    </w:p>
    <w:p w:rsidR="00C32485" w:rsidRDefault="00C32485" w:rsidP="00094035">
      <w:pPr>
        <w:widowControl w:val="0"/>
        <w:suppressAutoHyphens/>
        <w:contextualSpacing/>
        <w:jc w:val="both"/>
        <w:rPr>
          <w:b/>
          <w:iCs/>
          <w:color w:val="000000"/>
          <w:szCs w:val="22"/>
        </w:rPr>
      </w:pPr>
    </w:p>
    <w:p w:rsidR="00C32485" w:rsidRDefault="00C32485" w:rsidP="00094035">
      <w:pPr>
        <w:widowControl w:val="0"/>
        <w:suppressAutoHyphens/>
        <w:contextualSpacing/>
        <w:jc w:val="both"/>
        <w:rPr>
          <w:b/>
          <w:iCs/>
          <w:color w:val="000000"/>
          <w:szCs w:val="22"/>
        </w:rPr>
      </w:pPr>
    </w:p>
    <w:p w:rsidR="00094035" w:rsidRDefault="00094035" w:rsidP="00094035">
      <w:pPr>
        <w:widowControl w:val="0"/>
        <w:suppressAutoHyphens/>
        <w:contextualSpacing/>
        <w:jc w:val="both"/>
        <w:rPr>
          <w:b/>
          <w:iCs/>
          <w:color w:val="000000"/>
          <w:szCs w:val="22"/>
        </w:rPr>
      </w:pPr>
      <w:r w:rsidRPr="00345406">
        <w:rPr>
          <w:b/>
          <w:iCs/>
          <w:color w:val="000000"/>
          <w:szCs w:val="22"/>
        </w:rPr>
        <w:lastRenderedPageBreak/>
        <w:t>Conclusions</w:t>
      </w:r>
    </w:p>
    <w:p w:rsidR="00094035" w:rsidRDefault="00094035" w:rsidP="00094035">
      <w:pPr>
        <w:widowControl w:val="0"/>
        <w:suppressAutoHyphens/>
        <w:contextualSpacing/>
        <w:jc w:val="both"/>
        <w:rPr>
          <w:b/>
          <w:iCs/>
          <w:color w:val="000000"/>
          <w:szCs w:val="22"/>
        </w:rPr>
      </w:pPr>
    </w:p>
    <w:p w:rsidR="00C45C12" w:rsidRPr="00E26B50" w:rsidRDefault="00094035" w:rsidP="00E26B50">
      <w:pPr>
        <w:autoSpaceDE w:val="0"/>
        <w:autoSpaceDN w:val="0"/>
        <w:adjustRightInd w:val="0"/>
        <w:contextualSpacing/>
        <w:jc w:val="both"/>
        <w:rPr>
          <w:rStyle w:val="Absatz-Standardschriftart1"/>
          <w:color w:val="000000"/>
        </w:rPr>
      </w:pPr>
      <w:r w:rsidRPr="00E26B50">
        <w:rPr>
          <w:rStyle w:val="Absatz-Standardschriftart1"/>
        </w:rPr>
        <w:t xml:space="preserve">Multi-walled carbon </w:t>
      </w:r>
      <w:r w:rsidR="00C45C12" w:rsidRPr="00E26B50">
        <w:rPr>
          <w:rStyle w:val="Absatz-Standardschriftart1"/>
          <w:color w:val="000000"/>
        </w:rPr>
        <w:t xml:space="preserve">show excellent electrical properties, while polymers provide flexibility, easy </w:t>
      </w:r>
      <w:r w:rsidR="00205FD5" w:rsidRPr="00E26B50">
        <w:rPr>
          <w:rStyle w:val="Absatz-Standardschriftart1"/>
          <w:color w:val="000000"/>
        </w:rPr>
        <w:t>manufacturing</w:t>
      </w:r>
      <w:r w:rsidR="00C45C12" w:rsidRPr="00E26B50">
        <w:rPr>
          <w:rStyle w:val="Absatz-Standardschriftart1"/>
          <w:color w:val="000000"/>
        </w:rPr>
        <w:t xml:space="preserve">, and low cost. </w:t>
      </w:r>
      <w:r w:rsidR="00030BC5">
        <w:rPr>
          <w:rStyle w:val="Absatz-Standardschriftart1"/>
          <w:color w:val="000000"/>
        </w:rPr>
        <w:t xml:space="preserve">CNT embedded in epoxy composites reinforced glass fibers </w:t>
      </w:r>
      <w:r w:rsidR="009C0215">
        <w:rPr>
          <w:rStyle w:val="Absatz-Standardschriftart1"/>
          <w:color w:val="000000"/>
        </w:rPr>
        <w:t xml:space="preserve">which give to the novel material high resistance, </w:t>
      </w:r>
      <w:r w:rsidR="00030BC5">
        <w:rPr>
          <w:rStyle w:val="Absatz-Standardschriftart1"/>
          <w:color w:val="000000"/>
        </w:rPr>
        <w:t>are proposed</w:t>
      </w:r>
      <w:r w:rsidR="00E26B50" w:rsidRPr="00E26B50">
        <w:rPr>
          <w:rStyle w:val="Absatz-Standardschriftart1"/>
          <w:color w:val="000000"/>
        </w:rPr>
        <w:t xml:space="preserve"> as a novel multifunctional material that can be used as not only for loading detection also for </w:t>
      </w:r>
      <w:r w:rsidR="00D14179">
        <w:rPr>
          <w:rStyle w:val="Absatz-Standardschriftart1"/>
          <w:color w:val="000000"/>
        </w:rPr>
        <w:t xml:space="preserve">in-situ </w:t>
      </w:r>
      <w:r w:rsidR="00E26B50" w:rsidRPr="00E26B50">
        <w:rPr>
          <w:rStyle w:val="Absatz-Standardschriftart1"/>
          <w:color w:val="000000"/>
        </w:rPr>
        <w:t>monitoring purposes</w:t>
      </w:r>
      <w:r w:rsidR="00A93636">
        <w:rPr>
          <w:rStyle w:val="Absatz-Standardschriftart1"/>
          <w:color w:val="000000"/>
        </w:rPr>
        <w:t xml:space="preserve"> while signal measuring during process.</w:t>
      </w:r>
      <w:r w:rsidR="00514405">
        <w:rPr>
          <w:rStyle w:val="Absatz-Standardschriftart1"/>
          <w:color w:val="000000"/>
        </w:rPr>
        <w:t xml:space="preserve"> </w:t>
      </w:r>
      <w:r w:rsidR="005404B8">
        <w:rPr>
          <w:rStyle w:val="Absatz-Standardschriftart1"/>
          <w:color w:val="000000"/>
        </w:rPr>
        <w:t xml:space="preserve">It has been proven that modification of pure CNT with Ag clusters highly amplify the sensitivity to resistance change. </w:t>
      </w:r>
      <w:r w:rsidR="00514405">
        <w:rPr>
          <w:rStyle w:val="Absatz-Standardschriftart1"/>
          <w:color w:val="000000"/>
        </w:rPr>
        <w:t>Pre-strain has been carried out to demonstrate the sensitivity of the sensors to deformation.</w:t>
      </w:r>
      <w:r w:rsidR="005404B8">
        <w:rPr>
          <w:rStyle w:val="Absatz-Standardschriftart1"/>
          <w:color w:val="000000"/>
        </w:rPr>
        <w:t xml:space="preserve"> Also dynamic cycles where applied to verify that the durability of the sensors and the reproducibility of the results. Longer cycles should be applied in this study but it is in perspective for future work.</w:t>
      </w:r>
      <w:r w:rsidR="00514405">
        <w:rPr>
          <w:rStyle w:val="Absatz-Standardschriftart1"/>
          <w:color w:val="000000"/>
        </w:rPr>
        <w:t xml:space="preserve"> </w:t>
      </w:r>
    </w:p>
    <w:p w:rsidR="00094035" w:rsidRPr="00E26B50" w:rsidRDefault="00094035" w:rsidP="00E26B50">
      <w:pPr>
        <w:autoSpaceDE w:val="0"/>
        <w:autoSpaceDN w:val="0"/>
        <w:adjustRightInd w:val="0"/>
        <w:contextualSpacing/>
        <w:jc w:val="both"/>
        <w:rPr>
          <w:rStyle w:val="Absatz-Standardschriftart1"/>
        </w:rPr>
      </w:pPr>
    </w:p>
    <w:p w:rsidR="00094035" w:rsidRDefault="00094035" w:rsidP="00094035">
      <w:pPr>
        <w:pStyle w:val="BodytextIndented"/>
      </w:pPr>
    </w:p>
    <w:p w:rsidR="00094035" w:rsidRPr="00345406" w:rsidRDefault="00094035" w:rsidP="00094035">
      <w:pPr>
        <w:jc w:val="both"/>
        <w:rPr>
          <w:b/>
          <w:iCs/>
          <w:color w:val="000000"/>
          <w:szCs w:val="22"/>
        </w:rPr>
      </w:pPr>
      <w:r w:rsidRPr="00345406">
        <w:rPr>
          <w:b/>
          <w:iCs/>
          <w:color w:val="000000"/>
          <w:szCs w:val="22"/>
        </w:rPr>
        <w:t>Acknowledgement</w:t>
      </w:r>
    </w:p>
    <w:p w:rsidR="00094035" w:rsidRDefault="00094035" w:rsidP="00094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iCs/>
          <w:color w:val="000000"/>
          <w:szCs w:val="22"/>
        </w:rPr>
      </w:pPr>
      <w:r w:rsidRPr="00935B99">
        <w:rPr>
          <w:iCs/>
          <w:color w:val="000000"/>
          <w:szCs w:val="22"/>
        </w:rPr>
        <w:t>This work was supported by the Ministry of Education, Youth and Sports of the Czech Republic, under the project Czech-Austrian mobility (program KONTAKT II) project -7AMB16AT033</w:t>
      </w:r>
      <w:r w:rsidRPr="00124DDE">
        <w:rPr>
          <w:iCs/>
          <w:color w:val="000000"/>
          <w:szCs w:val="22"/>
        </w:rPr>
        <w:t xml:space="preserve"> </w:t>
      </w:r>
      <w:r w:rsidRPr="00935B99">
        <w:rPr>
          <w:iCs/>
          <w:color w:val="000000"/>
          <w:szCs w:val="22"/>
        </w:rPr>
        <w:t>and by</w:t>
      </w:r>
      <w:r>
        <w:rPr>
          <w:iCs/>
          <w:color w:val="000000"/>
          <w:szCs w:val="22"/>
        </w:rPr>
        <w:t xml:space="preserve"> </w:t>
      </w:r>
      <w:r w:rsidRPr="00935B99">
        <w:rPr>
          <w:iCs/>
          <w:color w:val="000000"/>
          <w:szCs w:val="22"/>
        </w:rPr>
        <w:t xml:space="preserve">the </w:t>
      </w:r>
      <w:proofErr w:type="spellStart"/>
      <w:r w:rsidRPr="00935B99">
        <w:rPr>
          <w:iCs/>
          <w:color w:val="000000"/>
          <w:szCs w:val="22"/>
        </w:rPr>
        <w:t>OeAD</w:t>
      </w:r>
      <w:proofErr w:type="spellEnd"/>
      <w:r w:rsidRPr="00935B99">
        <w:rPr>
          <w:iCs/>
          <w:color w:val="000000"/>
          <w:szCs w:val="22"/>
        </w:rPr>
        <w:t xml:space="preserve">, the Austrian Agency for International Mobility and Cooperation in Education Research in collaboration with the Thomas Bata University in </w:t>
      </w:r>
      <w:proofErr w:type="spellStart"/>
      <w:r w:rsidRPr="00935B99">
        <w:rPr>
          <w:iCs/>
          <w:color w:val="000000"/>
          <w:szCs w:val="22"/>
        </w:rPr>
        <w:t>Zlín</w:t>
      </w:r>
      <w:proofErr w:type="spellEnd"/>
      <w:r>
        <w:rPr>
          <w:iCs/>
          <w:color w:val="000000"/>
          <w:szCs w:val="22"/>
        </w:rPr>
        <w:t>.</w:t>
      </w:r>
      <w:r w:rsidRPr="00935B99">
        <w:rPr>
          <w:iCs/>
          <w:color w:val="000000"/>
          <w:szCs w:val="22"/>
        </w:rPr>
        <w:t xml:space="preserve"> </w:t>
      </w:r>
      <w:r w:rsidRPr="00814B35">
        <w:rPr>
          <w:iCs/>
          <w:color w:val="000000"/>
          <w:szCs w:val="22"/>
        </w:rPr>
        <w:t xml:space="preserve">This work was </w:t>
      </w:r>
      <w:r>
        <w:rPr>
          <w:iCs/>
          <w:color w:val="000000"/>
          <w:szCs w:val="22"/>
        </w:rPr>
        <w:t xml:space="preserve">also </w:t>
      </w:r>
      <w:r w:rsidRPr="00814B35">
        <w:rPr>
          <w:iCs/>
          <w:color w:val="000000"/>
          <w:szCs w:val="22"/>
        </w:rPr>
        <w:t>supported by the Ministry of Education, Youth and Sports of the Czech Republic – Program NPU I (LO1504) and with the support of Operational Program Research and Development for Innovations co-funded by the European Regional Development Fund (ERDF) and national budget of the Czech Republic, within the framework of the project CPS-strengthening research capacity (reg. number: CZ.1.05/2.1.00/19.0409).</w:t>
      </w:r>
    </w:p>
    <w:p w:rsidR="00094035" w:rsidRDefault="00094035" w:rsidP="00094035">
      <w:pPr>
        <w:autoSpaceDE w:val="0"/>
        <w:autoSpaceDN w:val="0"/>
        <w:adjustRightInd w:val="0"/>
        <w:contextualSpacing/>
        <w:jc w:val="both"/>
        <w:rPr>
          <w:rStyle w:val="Absatz-Standardschriftart1"/>
          <w:color w:val="000000"/>
        </w:rPr>
      </w:pPr>
    </w:p>
    <w:p w:rsidR="00094035" w:rsidRDefault="00094035" w:rsidP="00094035">
      <w:pPr>
        <w:autoSpaceDE w:val="0"/>
        <w:autoSpaceDN w:val="0"/>
        <w:adjustRightInd w:val="0"/>
        <w:contextualSpacing/>
        <w:jc w:val="both"/>
        <w:rPr>
          <w:rStyle w:val="Absatz-Standardschriftart1"/>
          <w:color w:val="000000"/>
        </w:rPr>
      </w:pPr>
    </w:p>
    <w:p w:rsidR="00094035" w:rsidRDefault="00094035" w:rsidP="00094035">
      <w:pPr>
        <w:pStyle w:val="Sectionnonumber"/>
        <w:contextualSpacing/>
      </w:pPr>
      <w:r>
        <w:t>References</w:t>
      </w:r>
    </w:p>
    <w:p w:rsidR="00094035" w:rsidRPr="00D27EA8" w:rsidRDefault="00094035" w:rsidP="00094035">
      <w:pPr>
        <w:widowControl w:val="0"/>
        <w:suppressAutoHyphens/>
        <w:contextualSpacing/>
        <w:jc w:val="both"/>
        <w:rPr>
          <w:color w:val="000000" w:themeColor="text1"/>
          <w:szCs w:val="22"/>
        </w:rPr>
      </w:pPr>
      <w:r w:rsidRPr="00636A3D">
        <w:rPr>
          <w:color w:val="000000" w:themeColor="text1"/>
          <w:szCs w:val="22"/>
          <w:lang w:val="de-AT"/>
        </w:rPr>
        <w:t xml:space="preserve">[1] </w:t>
      </w:r>
      <w:r w:rsidRPr="00636A3D">
        <w:rPr>
          <w:rStyle w:val="longtext"/>
          <w:rFonts w:eastAsiaTheme="minorHAnsi"/>
          <w:iCs/>
          <w:szCs w:val="22"/>
          <w:lang w:val="de-AT"/>
        </w:rPr>
        <w:t xml:space="preserve">Rein MD, Breuer O, Wagner HD. </w:t>
      </w:r>
      <w:r w:rsidRPr="00D27EA8">
        <w:rPr>
          <w:rStyle w:val="longtext"/>
          <w:rFonts w:eastAsiaTheme="minorHAnsi"/>
          <w:iCs/>
          <w:szCs w:val="22"/>
        </w:rPr>
        <w:t xml:space="preserve">Sensors and sensitivity: Carbon nanotube </w:t>
      </w:r>
      <w:proofErr w:type="spellStart"/>
      <w:r w:rsidRPr="00D27EA8">
        <w:rPr>
          <w:rStyle w:val="longtext"/>
          <w:rFonts w:eastAsiaTheme="minorHAnsi"/>
          <w:iCs/>
          <w:szCs w:val="22"/>
        </w:rPr>
        <w:t>buckypaper</w:t>
      </w:r>
      <w:proofErr w:type="spellEnd"/>
      <w:r w:rsidRPr="00D27EA8">
        <w:rPr>
          <w:rStyle w:val="longtext"/>
          <w:rFonts w:eastAsiaTheme="minorHAnsi"/>
          <w:iCs/>
          <w:szCs w:val="22"/>
        </w:rPr>
        <w:t xml:space="preserve"> films as strain sensing devices. Compos </w:t>
      </w:r>
      <w:proofErr w:type="spellStart"/>
      <w:r w:rsidRPr="00D27EA8">
        <w:rPr>
          <w:rStyle w:val="longtext"/>
          <w:rFonts w:eastAsiaTheme="minorHAnsi"/>
          <w:iCs/>
          <w:szCs w:val="22"/>
        </w:rPr>
        <w:t>Sci</w:t>
      </w:r>
      <w:proofErr w:type="spellEnd"/>
      <w:r w:rsidRPr="00D27EA8">
        <w:rPr>
          <w:rStyle w:val="longtext"/>
          <w:rFonts w:eastAsiaTheme="minorHAnsi"/>
          <w:iCs/>
          <w:szCs w:val="22"/>
        </w:rPr>
        <w:t xml:space="preserve"> </w:t>
      </w:r>
      <w:proofErr w:type="spellStart"/>
      <w:r w:rsidRPr="00D27EA8">
        <w:rPr>
          <w:rStyle w:val="longtext"/>
          <w:rFonts w:eastAsiaTheme="minorHAnsi"/>
          <w:iCs/>
          <w:szCs w:val="22"/>
        </w:rPr>
        <w:t>Technol</w:t>
      </w:r>
      <w:proofErr w:type="spellEnd"/>
      <w:r w:rsidRPr="00D27EA8">
        <w:rPr>
          <w:rStyle w:val="longtext"/>
          <w:rFonts w:eastAsiaTheme="minorHAnsi"/>
          <w:iCs/>
          <w:szCs w:val="22"/>
        </w:rPr>
        <w:t xml:space="preserve"> 2011</w:t>
      </w:r>
      <w:proofErr w:type="gramStart"/>
      <w:r w:rsidRPr="00D27EA8">
        <w:rPr>
          <w:rStyle w:val="longtext"/>
          <w:rFonts w:eastAsiaTheme="minorHAnsi"/>
          <w:iCs/>
          <w:szCs w:val="22"/>
        </w:rPr>
        <w:t>;71:373</w:t>
      </w:r>
      <w:proofErr w:type="gramEnd"/>
      <w:r w:rsidRPr="00D27EA8">
        <w:rPr>
          <w:rStyle w:val="longtext"/>
          <w:rFonts w:eastAsiaTheme="minorHAnsi"/>
          <w:iCs/>
          <w:szCs w:val="22"/>
        </w:rPr>
        <w:t>-381.</w:t>
      </w:r>
    </w:p>
    <w:p w:rsidR="00094035" w:rsidRPr="00D27EA8" w:rsidRDefault="00094035" w:rsidP="00094035">
      <w:pPr>
        <w:widowControl w:val="0"/>
        <w:suppressAutoHyphens/>
        <w:contextualSpacing/>
        <w:jc w:val="both"/>
        <w:rPr>
          <w:rStyle w:val="longtext"/>
          <w:szCs w:val="22"/>
        </w:rPr>
      </w:pPr>
      <w:r w:rsidRPr="00D27EA8">
        <w:rPr>
          <w:color w:val="000000" w:themeColor="text1"/>
          <w:szCs w:val="22"/>
        </w:rPr>
        <w:t xml:space="preserve">[2] </w:t>
      </w:r>
      <w:r w:rsidRPr="00D27EA8">
        <w:rPr>
          <w:rStyle w:val="longtext"/>
          <w:szCs w:val="22"/>
        </w:rPr>
        <w:t xml:space="preserve">Kim, Y., Kim, Y., Lee, C., Kwon, S. Thin Polysilicon Gauge for Strain Measurement of Structural Elements. </w:t>
      </w:r>
      <w:proofErr w:type="gramStart"/>
      <w:r w:rsidRPr="00D27EA8">
        <w:rPr>
          <w:rStyle w:val="longtext"/>
          <w:szCs w:val="22"/>
        </w:rPr>
        <w:t>IEEE Sens. J. 2010, 10, 1320−1327.</w:t>
      </w:r>
      <w:proofErr w:type="gramEnd"/>
    </w:p>
    <w:p w:rsidR="00094035" w:rsidRPr="00D27EA8" w:rsidRDefault="00094035" w:rsidP="00094035">
      <w:pPr>
        <w:widowControl w:val="0"/>
        <w:suppressAutoHyphens/>
        <w:contextualSpacing/>
        <w:jc w:val="both"/>
        <w:rPr>
          <w:rStyle w:val="longtext"/>
          <w:szCs w:val="22"/>
        </w:rPr>
      </w:pPr>
      <w:r w:rsidRPr="00D27EA8">
        <w:rPr>
          <w:color w:val="000000" w:themeColor="text1"/>
          <w:szCs w:val="22"/>
        </w:rPr>
        <w:t xml:space="preserve">[3] </w:t>
      </w:r>
      <w:r w:rsidRPr="00D27EA8">
        <w:rPr>
          <w:rStyle w:val="longtext"/>
          <w:szCs w:val="22"/>
        </w:rPr>
        <w:t xml:space="preserve">Yamada, T., </w:t>
      </w:r>
      <w:proofErr w:type="spellStart"/>
      <w:r w:rsidRPr="00D27EA8">
        <w:rPr>
          <w:rStyle w:val="longtext"/>
          <w:szCs w:val="22"/>
        </w:rPr>
        <w:t>Hayamizu</w:t>
      </w:r>
      <w:proofErr w:type="spellEnd"/>
      <w:r w:rsidRPr="00D27EA8">
        <w:rPr>
          <w:rStyle w:val="longtext"/>
          <w:szCs w:val="22"/>
        </w:rPr>
        <w:t xml:space="preserve">, Y., Yamamoto, Y., </w:t>
      </w:r>
      <w:proofErr w:type="spellStart"/>
      <w:r w:rsidRPr="00D27EA8">
        <w:rPr>
          <w:rStyle w:val="longtext"/>
          <w:szCs w:val="22"/>
        </w:rPr>
        <w:t>Yomogida</w:t>
      </w:r>
      <w:proofErr w:type="spellEnd"/>
      <w:r w:rsidRPr="00D27EA8">
        <w:rPr>
          <w:rStyle w:val="longtext"/>
          <w:szCs w:val="22"/>
        </w:rPr>
        <w:t>, Y., Izadi-</w:t>
      </w:r>
      <w:proofErr w:type="spellStart"/>
      <w:r w:rsidRPr="00D27EA8">
        <w:rPr>
          <w:rStyle w:val="longtext"/>
          <w:szCs w:val="22"/>
        </w:rPr>
        <w:t>Najafabadi</w:t>
      </w:r>
      <w:proofErr w:type="spellEnd"/>
      <w:r w:rsidRPr="00D27EA8">
        <w:rPr>
          <w:rStyle w:val="longtext"/>
          <w:szCs w:val="22"/>
        </w:rPr>
        <w:t xml:space="preserve">, A., Futaba, D., </w:t>
      </w:r>
      <w:proofErr w:type="spellStart"/>
      <w:r w:rsidRPr="00D27EA8">
        <w:rPr>
          <w:rStyle w:val="longtext"/>
          <w:szCs w:val="22"/>
        </w:rPr>
        <w:t>Hata</w:t>
      </w:r>
      <w:proofErr w:type="spellEnd"/>
      <w:r w:rsidRPr="00D27EA8">
        <w:rPr>
          <w:rStyle w:val="longtext"/>
          <w:szCs w:val="22"/>
        </w:rPr>
        <w:t xml:space="preserve">, K. </w:t>
      </w:r>
      <w:proofErr w:type="gramStart"/>
      <w:r w:rsidRPr="00D27EA8">
        <w:rPr>
          <w:rStyle w:val="longtext"/>
          <w:szCs w:val="22"/>
        </w:rPr>
        <w:t>A stretchable carbon nanotube strain sensor for human-motion detection.</w:t>
      </w:r>
      <w:proofErr w:type="gramEnd"/>
      <w:r w:rsidRPr="00D27EA8">
        <w:rPr>
          <w:rStyle w:val="longtext"/>
          <w:szCs w:val="22"/>
        </w:rPr>
        <w:t xml:space="preserve"> Nat. </w:t>
      </w:r>
      <w:proofErr w:type="spellStart"/>
      <w:r w:rsidRPr="00D27EA8">
        <w:rPr>
          <w:rStyle w:val="longtext"/>
          <w:szCs w:val="22"/>
        </w:rPr>
        <w:t>Nanotechnol</w:t>
      </w:r>
      <w:proofErr w:type="spellEnd"/>
      <w:r w:rsidRPr="00D27EA8">
        <w:rPr>
          <w:rStyle w:val="longtext"/>
          <w:szCs w:val="22"/>
        </w:rPr>
        <w:t xml:space="preserve"> 6, 2011</w:t>
      </w:r>
      <w:r>
        <w:rPr>
          <w:rStyle w:val="longtext"/>
        </w:rPr>
        <w:t xml:space="preserve">, </w:t>
      </w:r>
      <w:r w:rsidRPr="00D27EA8">
        <w:rPr>
          <w:rStyle w:val="longtext"/>
          <w:szCs w:val="22"/>
        </w:rPr>
        <w:t>296–301.</w:t>
      </w:r>
    </w:p>
    <w:p w:rsidR="00094035" w:rsidRPr="00D27EA8" w:rsidRDefault="00094035" w:rsidP="00094035">
      <w:pPr>
        <w:widowControl w:val="0"/>
        <w:suppressAutoHyphens/>
        <w:contextualSpacing/>
        <w:jc w:val="both"/>
        <w:rPr>
          <w:rStyle w:val="longtext"/>
          <w:szCs w:val="22"/>
        </w:rPr>
      </w:pPr>
      <w:r w:rsidRPr="00D27EA8">
        <w:rPr>
          <w:color w:val="000000" w:themeColor="text1"/>
          <w:szCs w:val="22"/>
        </w:rPr>
        <w:t xml:space="preserve">[4] </w:t>
      </w:r>
      <w:proofErr w:type="spellStart"/>
      <w:r w:rsidRPr="00D27EA8">
        <w:rPr>
          <w:rStyle w:val="longtext"/>
          <w:szCs w:val="22"/>
        </w:rPr>
        <w:t>Slobodian</w:t>
      </w:r>
      <w:proofErr w:type="spellEnd"/>
      <w:r w:rsidRPr="00D27EA8">
        <w:rPr>
          <w:rStyle w:val="longtext"/>
          <w:szCs w:val="22"/>
        </w:rPr>
        <w:t xml:space="preserve"> P., </w:t>
      </w:r>
      <w:proofErr w:type="spellStart"/>
      <w:r w:rsidRPr="00D27EA8">
        <w:rPr>
          <w:rStyle w:val="longtext"/>
          <w:szCs w:val="22"/>
        </w:rPr>
        <w:t>Riha</w:t>
      </w:r>
      <w:proofErr w:type="spellEnd"/>
      <w:r w:rsidRPr="00D27EA8">
        <w:rPr>
          <w:rStyle w:val="longtext"/>
          <w:szCs w:val="22"/>
        </w:rPr>
        <w:t xml:space="preserve"> P., </w:t>
      </w:r>
      <w:proofErr w:type="spellStart"/>
      <w:r w:rsidRPr="00D27EA8">
        <w:rPr>
          <w:rStyle w:val="longtext"/>
          <w:szCs w:val="22"/>
        </w:rPr>
        <w:t>Saha</w:t>
      </w:r>
      <w:proofErr w:type="spellEnd"/>
      <w:r w:rsidRPr="00D27EA8">
        <w:rPr>
          <w:rStyle w:val="longtext"/>
          <w:szCs w:val="22"/>
        </w:rPr>
        <w:t xml:space="preserve"> P. A highly-deformable composite composed of an entangled network of electrically-conductive carbon-nanotubes embedded in elastic polyurethane. Carbon 2012</w:t>
      </w:r>
      <w:proofErr w:type="gramStart"/>
      <w:r w:rsidRPr="00D27EA8">
        <w:rPr>
          <w:rStyle w:val="longtext"/>
          <w:szCs w:val="22"/>
        </w:rPr>
        <w:t>;50:3446</w:t>
      </w:r>
      <w:proofErr w:type="gramEnd"/>
      <w:r w:rsidRPr="00D27EA8">
        <w:rPr>
          <w:rStyle w:val="longtext"/>
          <w:szCs w:val="22"/>
        </w:rPr>
        <w:t>-3453.</w:t>
      </w:r>
    </w:p>
    <w:p w:rsidR="00094035" w:rsidRPr="00D27EA8" w:rsidRDefault="00094035" w:rsidP="00094035">
      <w:pPr>
        <w:widowControl w:val="0"/>
        <w:suppressAutoHyphens/>
        <w:contextualSpacing/>
        <w:jc w:val="both"/>
        <w:rPr>
          <w:rStyle w:val="longtext"/>
          <w:szCs w:val="22"/>
        </w:rPr>
      </w:pPr>
      <w:r w:rsidRPr="00D27EA8">
        <w:rPr>
          <w:color w:val="000000" w:themeColor="text1"/>
          <w:szCs w:val="22"/>
        </w:rPr>
        <w:t xml:space="preserve">[5] </w:t>
      </w:r>
      <w:proofErr w:type="spellStart"/>
      <w:r w:rsidRPr="00D27EA8">
        <w:rPr>
          <w:rStyle w:val="longtext"/>
          <w:szCs w:val="22"/>
        </w:rPr>
        <w:t>Slobodian</w:t>
      </w:r>
      <w:proofErr w:type="spellEnd"/>
      <w:r w:rsidRPr="00D27EA8">
        <w:rPr>
          <w:rStyle w:val="longtext"/>
          <w:szCs w:val="22"/>
        </w:rPr>
        <w:t xml:space="preserve"> P., </w:t>
      </w:r>
      <w:proofErr w:type="spellStart"/>
      <w:r w:rsidRPr="00D27EA8">
        <w:rPr>
          <w:rStyle w:val="longtext"/>
          <w:szCs w:val="22"/>
        </w:rPr>
        <w:t>Riha</w:t>
      </w:r>
      <w:proofErr w:type="spellEnd"/>
      <w:r w:rsidRPr="00D27EA8">
        <w:rPr>
          <w:rStyle w:val="longtext"/>
          <w:szCs w:val="22"/>
        </w:rPr>
        <w:t xml:space="preserve">, P., </w:t>
      </w:r>
      <w:proofErr w:type="spellStart"/>
      <w:r w:rsidRPr="00D27EA8">
        <w:rPr>
          <w:rStyle w:val="longtext"/>
          <w:szCs w:val="22"/>
        </w:rPr>
        <w:t>Olejnik</w:t>
      </w:r>
      <w:proofErr w:type="spellEnd"/>
      <w:r w:rsidRPr="00D27EA8">
        <w:rPr>
          <w:rStyle w:val="longtext"/>
          <w:szCs w:val="22"/>
        </w:rPr>
        <w:t xml:space="preserve">, R., </w:t>
      </w:r>
      <w:proofErr w:type="spellStart"/>
      <w:r w:rsidRPr="00D27EA8">
        <w:rPr>
          <w:rStyle w:val="longtext"/>
          <w:szCs w:val="22"/>
        </w:rPr>
        <w:t>Cvelbar</w:t>
      </w:r>
      <w:proofErr w:type="spellEnd"/>
      <w:r w:rsidRPr="00D27EA8">
        <w:rPr>
          <w:rStyle w:val="longtext"/>
          <w:szCs w:val="22"/>
        </w:rPr>
        <w:t xml:space="preserve"> U., </w:t>
      </w:r>
      <w:proofErr w:type="spellStart"/>
      <w:r w:rsidRPr="00D27EA8">
        <w:rPr>
          <w:rStyle w:val="longtext"/>
          <w:szCs w:val="22"/>
        </w:rPr>
        <w:t>Saha</w:t>
      </w:r>
      <w:proofErr w:type="spellEnd"/>
      <w:r w:rsidRPr="00D27EA8">
        <w:rPr>
          <w:rStyle w:val="longtext"/>
          <w:szCs w:val="22"/>
        </w:rPr>
        <w:t xml:space="preserve">, P.  Enhancing effect of KMnO4 oxidation of carbon nanotubes network embedded in elastic polyurethane on overall electro-mechanical properties of composite. </w:t>
      </w:r>
      <w:proofErr w:type="gramStart"/>
      <w:r w:rsidRPr="00D27EA8">
        <w:rPr>
          <w:rStyle w:val="longtext"/>
          <w:szCs w:val="22"/>
        </w:rPr>
        <w:t>Compos.</w:t>
      </w:r>
      <w:proofErr w:type="gramEnd"/>
      <w:r w:rsidRPr="00D27EA8">
        <w:rPr>
          <w:rStyle w:val="longtext"/>
          <w:szCs w:val="22"/>
        </w:rPr>
        <w:t xml:space="preserve"> Sci. Technol. 2013</w:t>
      </w:r>
      <w:proofErr w:type="gramStart"/>
      <w:r w:rsidRPr="00D27EA8">
        <w:rPr>
          <w:rStyle w:val="longtext"/>
          <w:szCs w:val="22"/>
        </w:rPr>
        <w:t>;81:54</w:t>
      </w:r>
      <w:proofErr w:type="gramEnd"/>
      <w:r w:rsidRPr="00D27EA8">
        <w:rPr>
          <w:rStyle w:val="longtext"/>
          <w:szCs w:val="22"/>
        </w:rPr>
        <w:t>–60.</w:t>
      </w:r>
    </w:p>
    <w:p w:rsidR="00094035" w:rsidRDefault="00094035" w:rsidP="00094035">
      <w:pPr>
        <w:widowControl w:val="0"/>
        <w:suppressAutoHyphens/>
        <w:contextualSpacing/>
        <w:jc w:val="both"/>
        <w:rPr>
          <w:rStyle w:val="longtext"/>
        </w:rPr>
      </w:pPr>
      <w:r w:rsidRPr="00D27EA8">
        <w:rPr>
          <w:color w:val="000000" w:themeColor="text1"/>
          <w:szCs w:val="22"/>
        </w:rPr>
        <w:t xml:space="preserve">[6] </w:t>
      </w:r>
      <w:proofErr w:type="spellStart"/>
      <w:r w:rsidRPr="00D27EA8">
        <w:rPr>
          <w:rStyle w:val="longtext"/>
          <w:szCs w:val="22"/>
        </w:rPr>
        <w:t>Hin</w:t>
      </w:r>
      <w:proofErr w:type="spellEnd"/>
      <w:r w:rsidRPr="00D27EA8">
        <w:rPr>
          <w:rStyle w:val="longtext"/>
          <w:szCs w:val="22"/>
        </w:rPr>
        <w:t xml:space="preserve">, M., Oh, J., Lima, M., </w:t>
      </w:r>
      <w:proofErr w:type="spellStart"/>
      <w:r w:rsidRPr="00D27EA8">
        <w:rPr>
          <w:rStyle w:val="longtext"/>
          <w:szCs w:val="22"/>
        </w:rPr>
        <w:t>Kozlov</w:t>
      </w:r>
      <w:proofErr w:type="spellEnd"/>
      <w:r w:rsidRPr="00D27EA8">
        <w:rPr>
          <w:rStyle w:val="longtext"/>
          <w:szCs w:val="22"/>
        </w:rPr>
        <w:t>, M., Kim, S., Baughman, R. Elastomeric conductive composites based on carbon nanotube forests. Adv. Mater. 2010, 22, 2663–2667.</w:t>
      </w:r>
    </w:p>
    <w:p w:rsidR="00094035" w:rsidRPr="005B0259" w:rsidRDefault="005B0259" w:rsidP="005B0259">
      <w:pPr>
        <w:widowControl w:val="0"/>
        <w:suppressAutoHyphens/>
        <w:contextualSpacing/>
        <w:jc w:val="both"/>
        <w:rPr>
          <w:rStyle w:val="longtext"/>
          <w:szCs w:val="22"/>
        </w:rPr>
      </w:pPr>
      <w:r w:rsidRPr="005B0259">
        <w:rPr>
          <w:rStyle w:val="longtext"/>
          <w:szCs w:val="22"/>
        </w:rPr>
        <w:t xml:space="preserve">[7] Dai H, </w:t>
      </w:r>
      <w:proofErr w:type="spellStart"/>
      <w:r w:rsidRPr="005B0259">
        <w:rPr>
          <w:rStyle w:val="longtext"/>
          <w:szCs w:val="22"/>
        </w:rPr>
        <w:t>Thostenson</w:t>
      </w:r>
      <w:proofErr w:type="spellEnd"/>
      <w:r w:rsidRPr="005B0259">
        <w:rPr>
          <w:rStyle w:val="longtext"/>
          <w:szCs w:val="22"/>
        </w:rPr>
        <w:t xml:space="preserve"> Erik T, Schumacher T. Processing and Characterizatio</w:t>
      </w:r>
      <w:r>
        <w:rPr>
          <w:rStyle w:val="longtext"/>
          <w:szCs w:val="22"/>
        </w:rPr>
        <w:t xml:space="preserve">n of a Novel Distributed Strain </w:t>
      </w:r>
      <w:r w:rsidRPr="005B0259">
        <w:rPr>
          <w:rStyle w:val="longtext"/>
          <w:szCs w:val="22"/>
        </w:rPr>
        <w:t>Sensor Using Carbon Nanotube-Based Nonwoven Composites</w:t>
      </w:r>
      <w:r>
        <w:rPr>
          <w:rStyle w:val="longtext"/>
          <w:szCs w:val="22"/>
        </w:rPr>
        <w:t xml:space="preserve">. </w:t>
      </w:r>
      <w:r w:rsidRPr="005B0259">
        <w:rPr>
          <w:rStyle w:val="longtext"/>
          <w:szCs w:val="22"/>
        </w:rPr>
        <w:t>Sensors 2015, 15, 17728-17747; doi:10.3390/s150717728</w:t>
      </w:r>
    </w:p>
    <w:p w:rsidR="00094035" w:rsidRPr="005B0259" w:rsidRDefault="005B0259" w:rsidP="005B0259">
      <w:pPr>
        <w:widowControl w:val="0"/>
        <w:suppressAutoHyphens/>
        <w:contextualSpacing/>
        <w:jc w:val="both"/>
        <w:rPr>
          <w:rStyle w:val="longtext"/>
          <w:szCs w:val="22"/>
        </w:rPr>
      </w:pPr>
      <w:r w:rsidRPr="005B0259">
        <w:rPr>
          <w:rStyle w:val="longtext"/>
          <w:szCs w:val="22"/>
        </w:rPr>
        <w:t xml:space="preserve">[8] </w:t>
      </w:r>
      <w:proofErr w:type="spellStart"/>
      <w:r w:rsidRPr="005B0259">
        <w:rPr>
          <w:rStyle w:val="longtext"/>
          <w:szCs w:val="22"/>
        </w:rPr>
        <w:t>Alamusi</w:t>
      </w:r>
      <w:proofErr w:type="spellEnd"/>
      <w:r w:rsidRPr="005B0259">
        <w:rPr>
          <w:rStyle w:val="longtext"/>
          <w:szCs w:val="22"/>
        </w:rPr>
        <w:t xml:space="preserve">, Ning Hu, </w:t>
      </w:r>
      <w:proofErr w:type="spellStart"/>
      <w:r w:rsidRPr="005B0259">
        <w:rPr>
          <w:rStyle w:val="longtext"/>
          <w:szCs w:val="22"/>
        </w:rPr>
        <w:t>Fukunaga</w:t>
      </w:r>
      <w:proofErr w:type="spellEnd"/>
      <w:r w:rsidRPr="005B0259">
        <w:rPr>
          <w:rStyle w:val="longtext"/>
          <w:szCs w:val="22"/>
        </w:rPr>
        <w:t xml:space="preserve"> H, </w:t>
      </w:r>
      <w:proofErr w:type="spellStart"/>
      <w:r w:rsidRPr="005B0259">
        <w:rPr>
          <w:rStyle w:val="longtext"/>
          <w:szCs w:val="22"/>
        </w:rPr>
        <w:t>Atobe</w:t>
      </w:r>
      <w:proofErr w:type="spellEnd"/>
      <w:r w:rsidRPr="005B0259">
        <w:rPr>
          <w:rStyle w:val="longtext"/>
          <w:szCs w:val="22"/>
        </w:rPr>
        <w:t xml:space="preserve"> S, Liu Y, Li J. </w:t>
      </w:r>
      <w:proofErr w:type="spellStart"/>
      <w:r w:rsidRPr="005B0259">
        <w:rPr>
          <w:rStyle w:val="longtext"/>
          <w:szCs w:val="22"/>
        </w:rPr>
        <w:t>Piezoresistive</w:t>
      </w:r>
      <w:proofErr w:type="spellEnd"/>
      <w:r w:rsidRPr="005B0259">
        <w:rPr>
          <w:rStyle w:val="longtext"/>
          <w:szCs w:val="22"/>
        </w:rPr>
        <w:t xml:space="preserve"> Strain Sen</w:t>
      </w:r>
      <w:r>
        <w:rPr>
          <w:rStyle w:val="longtext"/>
          <w:szCs w:val="22"/>
        </w:rPr>
        <w:t xml:space="preserve">sors Made from Carbon Nanotubes </w:t>
      </w:r>
      <w:r w:rsidRPr="005B0259">
        <w:rPr>
          <w:rStyle w:val="longtext"/>
          <w:szCs w:val="22"/>
        </w:rPr>
        <w:t>Based Polymer Nanocomposites</w:t>
      </w:r>
      <w:r>
        <w:rPr>
          <w:rStyle w:val="longtext"/>
          <w:szCs w:val="22"/>
        </w:rPr>
        <w:t xml:space="preserve">. </w:t>
      </w:r>
      <w:r w:rsidRPr="005B0259">
        <w:rPr>
          <w:rStyle w:val="longtext"/>
          <w:szCs w:val="22"/>
        </w:rPr>
        <w:t>Sensors 2011, 11, 10691-10723; doi:10.3390/s111110691</w:t>
      </w:r>
    </w:p>
    <w:sectPr w:rsidR="00094035" w:rsidRPr="005B02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9C13A88"/>
    <w:multiLevelType w:val="hybridMultilevel"/>
    <w:tmpl w:val="71621ED2"/>
    <w:lvl w:ilvl="0" w:tplc="BD5ACE8A">
      <w:start w:val="1"/>
      <w:numFmt w:val="bullet"/>
      <w:lvlText w:val="•"/>
      <w:lvlJc w:val="left"/>
      <w:pPr>
        <w:tabs>
          <w:tab w:val="num" w:pos="720"/>
        </w:tabs>
        <w:ind w:left="720" w:hanging="360"/>
      </w:pPr>
      <w:rPr>
        <w:rFonts w:ascii="Times New Roman" w:hAnsi="Times New Roman" w:hint="default"/>
      </w:rPr>
    </w:lvl>
    <w:lvl w:ilvl="1" w:tplc="417E0B54" w:tentative="1">
      <w:start w:val="1"/>
      <w:numFmt w:val="bullet"/>
      <w:lvlText w:val="•"/>
      <w:lvlJc w:val="left"/>
      <w:pPr>
        <w:tabs>
          <w:tab w:val="num" w:pos="1440"/>
        </w:tabs>
        <w:ind w:left="1440" w:hanging="360"/>
      </w:pPr>
      <w:rPr>
        <w:rFonts w:ascii="Times New Roman" w:hAnsi="Times New Roman" w:hint="default"/>
      </w:rPr>
    </w:lvl>
    <w:lvl w:ilvl="2" w:tplc="E93C2BEE" w:tentative="1">
      <w:start w:val="1"/>
      <w:numFmt w:val="bullet"/>
      <w:lvlText w:val="•"/>
      <w:lvlJc w:val="left"/>
      <w:pPr>
        <w:tabs>
          <w:tab w:val="num" w:pos="2160"/>
        </w:tabs>
        <w:ind w:left="2160" w:hanging="360"/>
      </w:pPr>
      <w:rPr>
        <w:rFonts w:ascii="Times New Roman" w:hAnsi="Times New Roman" w:hint="default"/>
      </w:rPr>
    </w:lvl>
    <w:lvl w:ilvl="3" w:tplc="D59C6E9E" w:tentative="1">
      <w:start w:val="1"/>
      <w:numFmt w:val="bullet"/>
      <w:lvlText w:val="•"/>
      <w:lvlJc w:val="left"/>
      <w:pPr>
        <w:tabs>
          <w:tab w:val="num" w:pos="2880"/>
        </w:tabs>
        <w:ind w:left="2880" w:hanging="360"/>
      </w:pPr>
      <w:rPr>
        <w:rFonts w:ascii="Times New Roman" w:hAnsi="Times New Roman" w:hint="default"/>
      </w:rPr>
    </w:lvl>
    <w:lvl w:ilvl="4" w:tplc="2C1EED7C" w:tentative="1">
      <w:start w:val="1"/>
      <w:numFmt w:val="bullet"/>
      <w:lvlText w:val="•"/>
      <w:lvlJc w:val="left"/>
      <w:pPr>
        <w:tabs>
          <w:tab w:val="num" w:pos="3600"/>
        </w:tabs>
        <w:ind w:left="3600" w:hanging="360"/>
      </w:pPr>
      <w:rPr>
        <w:rFonts w:ascii="Times New Roman" w:hAnsi="Times New Roman" w:hint="default"/>
      </w:rPr>
    </w:lvl>
    <w:lvl w:ilvl="5" w:tplc="723288A4" w:tentative="1">
      <w:start w:val="1"/>
      <w:numFmt w:val="bullet"/>
      <w:lvlText w:val="•"/>
      <w:lvlJc w:val="left"/>
      <w:pPr>
        <w:tabs>
          <w:tab w:val="num" w:pos="4320"/>
        </w:tabs>
        <w:ind w:left="4320" w:hanging="360"/>
      </w:pPr>
      <w:rPr>
        <w:rFonts w:ascii="Times New Roman" w:hAnsi="Times New Roman" w:hint="default"/>
      </w:rPr>
    </w:lvl>
    <w:lvl w:ilvl="6" w:tplc="78829F0A" w:tentative="1">
      <w:start w:val="1"/>
      <w:numFmt w:val="bullet"/>
      <w:lvlText w:val="•"/>
      <w:lvlJc w:val="left"/>
      <w:pPr>
        <w:tabs>
          <w:tab w:val="num" w:pos="5040"/>
        </w:tabs>
        <w:ind w:left="5040" w:hanging="360"/>
      </w:pPr>
      <w:rPr>
        <w:rFonts w:ascii="Times New Roman" w:hAnsi="Times New Roman" w:hint="default"/>
      </w:rPr>
    </w:lvl>
    <w:lvl w:ilvl="7" w:tplc="AD5E9AF0" w:tentative="1">
      <w:start w:val="1"/>
      <w:numFmt w:val="bullet"/>
      <w:lvlText w:val="•"/>
      <w:lvlJc w:val="left"/>
      <w:pPr>
        <w:tabs>
          <w:tab w:val="num" w:pos="5760"/>
        </w:tabs>
        <w:ind w:left="5760" w:hanging="360"/>
      </w:pPr>
      <w:rPr>
        <w:rFonts w:ascii="Times New Roman" w:hAnsi="Times New Roman" w:hint="default"/>
      </w:rPr>
    </w:lvl>
    <w:lvl w:ilvl="8" w:tplc="96F4A6BE" w:tentative="1">
      <w:start w:val="1"/>
      <w:numFmt w:val="bullet"/>
      <w:lvlText w:val="•"/>
      <w:lvlJc w:val="left"/>
      <w:pPr>
        <w:tabs>
          <w:tab w:val="num" w:pos="6480"/>
        </w:tabs>
        <w:ind w:left="6480" w:hanging="360"/>
      </w:pPr>
      <w:rPr>
        <w:rFonts w:ascii="Times New Roman" w:hAnsi="Times New Roman" w:hint="default"/>
      </w:rPr>
    </w:lvl>
  </w:abstractNum>
  <w:abstractNum w:abstractNumId="2">
    <w:nsid w:val="2AEC6583"/>
    <w:multiLevelType w:val="hybridMultilevel"/>
    <w:tmpl w:val="31D4ECDE"/>
    <w:lvl w:ilvl="0" w:tplc="B0566CBE">
      <w:start w:val="1"/>
      <w:numFmt w:val="bullet"/>
      <w:lvlText w:val="•"/>
      <w:lvlJc w:val="left"/>
      <w:pPr>
        <w:tabs>
          <w:tab w:val="num" w:pos="720"/>
        </w:tabs>
        <w:ind w:left="720" w:hanging="360"/>
      </w:pPr>
      <w:rPr>
        <w:rFonts w:ascii="Times New Roman" w:hAnsi="Times New Roman" w:hint="default"/>
      </w:rPr>
    </w:lvl>
    <w:lvl w:ilvl="1" w:tplc="2B5CB7CA" w:tentative="1">
      <w:start w:val="1"/>
      <w:numFmt w:val="bullet"/>
      <w:lvlText w:val="•"/>
      <w:lvlJc w:val="left"/>
      <w:pPr>
        <w:tabs>
          <w:tab w:val="num" w:pos="1440"/>
        </w:tabs>
        <w:ind w:left="1440" w:hanging="360"/>
      </w:pPr>
      <w:rPr>
        <w:rFonts w:ascii="Times New Roman" w:hAnsi="Times New Roman" w:hint="default"/>
      </w:rPr>
    </w:lvl>
    <w:lvl w:ilvl="2" w:tplc="6C50AFDC" w:tentative="1">
      <w:start w:val="1"/>
      <w:numFmt w:val="bullet"/>
      <w:lvlText w:val="•"/>
      <w:lvlJc w:val="left"/>
      <w:pPr>
        <w:tabs>
          <w:tab w:val="num" w:pos="2160"/>
        </w:tabs>
        <w:ind w:left="2160" w:hanging="360"/>
      </w:pPr>
      <w:rPr>
        <w:rFonts w:ascii="Times New Roman" w:hAnsi="Times New Roman" w:hint="default"/>
      </w:rPr>
    </w:lvl>
    <w:lvl w:ilvl="3" w:tplc="1332B20E" w:tentative="1">
      <w:start w:val="1"/>
      <w:numFmt w:val="bullet"/>
      <w:lvlText w:val="•"/>
      <w:lvlJc w:val="left"/>
      <w:pPr>
        <w:tabs>
          <w:tab w:val="num" w:pos="2880"/>
        </w:tabs>
        <w:ind w:left="2880" w:hanging="360"/>
      </w:pPr>
      <w:rPr>
        <w:rFonts w:ascii="Times New Roman" w:hAnsi="Times New Roman" w:hint="default"/>
      </w:rPr>
    </w:lvl>
    <w:lvl w:ilvl="4" w:tplc="55BC9424" w:tentative="1">
      <w:start w:val="1"/>
      <w:numFmt w:val="bullet"/>
      <w:lvlText w:val="•"/>
      <w:lvlJc w:val="left"/>
      <w:pPr>
        <w:tabs>
          <w:tab w:val="num" w:pos="3600"/>
        </w:tabs>
        <w:ind w:left="3600" w:hanging="360"/>
      </w:pPr>
      <w:rPr>
        <w:rFonts w:ascii="Times New Roman" w:hAnsi="Times New Roman" w:hint="default"/>
      </w:rPr>
    </w:lvl>
    <w:lvl w:ilvl="5" w:tplc="D49E724E" w:tentative="1">
      <w:start w:val="1"/>
      <w:numFmt w:val="bullet"/>
      <w:lvlText w:val="•"/>
      <w:lvlJc w:val="left"/>
      <w:pPr>
        <w:tabs>
          <w:tab w:val="num" w:pos="4320"/>
        </w:tabs>
        <w:ind w:left="4320" w:hanging="360"/>
      </w:pPr>
      <w:rPr>
        <w:rFonts w:ascii="Times New Roman" w:hAnsi="Times New Roman" w:hint="default"/>
      </w:rPr>
    </w:lvl>
    <w:lvl w:ilvl="6" w:tplc="999A288E" w:tentative="1">
      <w:start w:val="1"/>
      <w:numFmt w:val="bullet"/>
      <w:lvlText w:val="•"/>
      <w:lvlJc w:val="left"/>
      <w:pPr>
        <w:tabs>
          <w:tab w:val="num" w:pos="5040"/>
        </w:tabs>
        <w:ind w:left="5040" w:hanging="360"/>
      </w:pPr>
      <w:rPr>
        <w:rFonts w:ascii="Times New Roman" w:hAnsi="Times New Roman" w:hint="default"/>
      </w:rPr>
    </w:lvl>
    <w:lvl w:ilvl="7" w:tplc="2376C666" w:tentative="1">
      <w:start w:val="1"/>
      <w:numFmt w:val="bullet"/>
      <w:lvlText w:val="•"/>
      <w:lvlJc w:val="left"/>
      <w:pPr>
        <w:tabs>
          <w:tab w:val="num" w:pos="5760"/>
        </w:tabs>
        <w:ind w:left="5760" w:hanging="360"/>
      </w:pPr>
      <w:rPr>
        <w:rFonts w:ascii="Times New Roman" w:hAnsi="Times New Roman" w:hint="default"/>
      </w:rPr>
    </w:lvl>
    <w:lvl w:ilvl="8" w:tplc="BB08B664" w:tentative="1">
      <w:start w:val="1"/>
      <w:numFmt w:val="bullet"/>
      <w:lvlText w:val="•"/>
      <w:lvlJc w:val="left"/>
      <w:pPr>
        <w:tabs>
          <w:tab w:val="num" w:pos="6480"/>
        </w:tabs>
        <w:ind w:left="6480" w:hanging="360"/>
      </w:pPr>
      <w:rPr>
        <w:rFonts w:ascii="Times New Roman" w:hAnsi="Times New Roman" w:hint="default"/>
      </w:rPr>
    </w:lvl>
  </w:abstractNum>
  <w:abstractNum w:abstractNumId="3">
    <w:nsid w:val="44F351B5"/>
    <w:multiLevelType w:val="hybridMultilevel"/>
    <w:tmpl w:val="AFE467C8"/>
    <w:lvl w:ilvl="0" w:tplc="BD76C96E">
      <w:start w:val="1"/>
      <w:numFmt w:val="bullet"/>
      <w:lvlText w:val="•"/>
      <w:lvlJc w:val="left"/>
      <w:pPr>
        <w:tabs>
          <w:tab w:val="num" w:pos="720"/>
        </w:tabs>
        <w:ind w:left="720" w:hanging="360"/>
      </w:pPr>
      <w:rPr>
        <w:rFonts w:ascii="Arial" w:hAnsi="Arial" w:hint="default"/>
      </w:rPr>
    </w:lvl>
    <w:lvl w:ilvl="1" w:tplc="F8649E44" w:tentative="1">
      <w:start w:val="1"/>
      <w:numFmt w:val="bullet"/>
      <w:lvlText w:val="•"/>
      <w:lvlJc w:val="left"/>
      <w:pPr>
        <w:tabs>
          <w:tab w:val="num" w:pos="1440"/>
        </w:tabs>
        <w:ind w:left="1440" w:hanging="360"/>
      </w:pPr>
      <w:rPr>
        <w:rFonts w:ascii="Arial" w:hAnsi="Arial" w:hint="default"/>
      </w:rPr>
    </w:lvl>
    <w:lvl w:ilvl="2" w:tplc="1F960E14" w:tentative="1">
      <w:start w:val="1"/>
      <w:numFmt w:val="bullet"/>
      <w:lvlText w:val="•"/>
      <w:lvlJc w:val="left"/>
      <w:pPr>
        <w:tabs>
          <w:tab w:val="num" w:pos="2160"/>
        </w:tabs>
        <w:ind w:left="2160" w:hanging="360"/>
      </w:pPr>
      <w:rPr>
        <w:rFonts w:ascii="Arial" w:hAnsi="Arial" w:hint="default"/>
      </w:rPr>
    </w:lvl>
    <w:lvl w:ilvl="3" w:tplc="54A0E680" w:tentative="1">
      <w:start w:val="1"/>
      <w:numFmt w:val="bullet"/>
      <w:lvlText w:val="•"/>
      <w:lvlJc w:val="left"/>
      <w:pPr>
        <w:tabs>
          <w:tab w:val="num" w:pos="2880"/>
        </w:tabs>
        <w:ind w:left="2880" w:hanging="360"/>
      </w:pPr>
      <w:rPr>
        <w:rFonts w:ascii="Arial" w:hAnsi="Arial" w:hint="default"/>
      </w:rPr>
    </w:lvl>
    <w:lvl w:ilvl="4" w:tplc="734818D4" w:tentative="1">
      <w:start w:val="1"/>
      <w:numFmt w:val="bullet"/>
      <w:lvlText w:val="•"/>
      <w:lvlJc w:val="left"/>
      <w:pPr>
        <w:tabs>
          <w:tab w:val="num" w:pos="3600"/>
        </w:tabs>
        <w:ind w:left="3600" w:hanging="360"/>
      </w:pPr>
      <w:rPr>
        <w:rFonts w:ascii="Arial" w:hAnsi="Arial" w:hint="default"/>
      </w:rPr>
    </w:lvl>
    <w:lvl w:ilvl="5" w:tplc="BF56C6D2" w:tentative="1">
      <w:start w:val="1"/>
      <w:numFmt w:val="bullet"/>
      <w:lvlText w:val="•"/>
      <w:lvlJc w:val="left"/>
      <w:pPr>
        <w:tabs>
          <w:tab w:val="num" w:pos="4320"/>
        </w:tabs>
        <w:ind w:left="4320" w:hanging="360"/>
      </w:pPr>
      <w:rPr>
        <w:rFonts w:ascii="Arial" w:hAnsi="Arial" w:hint="default"/>
      </w:rPr>
    </w:lvl>
    <w:lvl w:ilvl="6" w:tplc="DE08932C" w:tentative="1">
      <w:start w:val="1"/>
      <w:numFmt w:val="bullet"/>
      <w:lvlText w:val="•"/>
      <w:lvlJc w:val="left"/>
      <w:pPr>
        <w:tabs>
          <w:tab w:val="num" w:pos="5040"/>
        </w:tabs>
        <w:ind w:left="5040" w:hanging="360"/>
      </w:pPr>
      <w:rPr>
        <w:rFonts w:ascii="Arial" w:hAnsi="Arial" w:hint="default"/>
      </w:rPr>
    </w:lvl>
    <w:lvl w:ilvl="7" w:tplc="7E20F27A" w:tentative="1">
      <w:start w:val="1"/>
      <w:numFmt w:val="bullet"/>
      <w:lvlText w:val="•"/>
      <w:lvlJc w:val="left"/>
      <w:pPr>
        <w:tabs>
          <w:tab w:val="num" w:pos="5760"/>
        </w:tabs>
        <w:ind w:left="5760" w:hanging="360"/>
      </w:pPr>
      <w:rPr>
        <w:rFonts w:ascii="Arial" w:hAnsi="Arial" w:hint="default"/>
      </w:rPr>
    </w:lvl>
    <w:lvl w:ilvl="8" w:tplc="BA921BB6" w:tentative="1">
      <w:start w:val="1"/>
      <w:numFmt w:val="bullet"/>
      <w:lvlText w:val="•"/>
      <w:lvlJc w:val="left"/>
      <w:pPr>
        <w:tabs>
          <w:tab w:val="num" w:pos="6480"/>
        </w:tabs>
        <w:ind w:left="6480" w:hanging="360"/>
      </w:pPr>
      <w:rPr>
        <w:rFonts w:ascii="Arial" w:hAnsi="Arial" w:hint="default"/>
      </w:rPr>
    </w:lvl>
  </w:abstractNum>
  <w:abstractNum w:abstractNumId="4">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292A89"/>
    <w:multiLevelType w:val="hybridMultilevel"/>
    <w:tmpl w:val="067E8E8C"/>
    <w:lvl w:ilvl="0" w:tplc="363C0D72">
      <w:start w:val="1"/>
      <w:numFmt w:val="bullet"/>
      <w:lvlText w:val="•"/>
      <w:lvlJc w:val="left"/>
      <w:pPr>
        <w:tabs>
          <w:tab w:val="num" w:pos="720"/>
        </w:tabs>
        <w:ind w:left="720" w:hanging="360"/>
      </w:pPr>
      <w:rPr>
        <w:rFonts w:ascii="Times New Roman" w:hAnsi="Times New Roman" w:hint="default"/>
      </w:rPr>
    </w:lvl>
    <w:lvl w:ilvl="1" w:tplc="522491B2" w:tentative="1">
      <w:start w:val="1"/>
      <w:numFmt w:val="bullet"/>
      <w:lvlText w:val="•"/>
      <w:lvlJc w:val="left"/>
      <w:pPr>
        <w:tabs>
          <w:tab w:val="num" w:pos="1440"/>
        </w:tabs>
        <w:ind w:left="1440" w:hanging="360"/>
      </w:pPr>
      <w:rPr>
        <w:rFonts w:ascii="Times New Roman" w:hAnsi="Times New Roman" w:hint="default"/>
      </w:rPr>
    </w:lvl>
    <w:lvl w:ilvl="2" w:tplc="DC3EC676" w:tentative="1">
      <w:start w:val="1"/>
      <w:numFmt w:val="bullet"/>
      <w:lvlText w:val="•"/>
      <w:lvlJc w:val="left"/>
      <w:pPr>
        <w:tabs>
          <w:tab w:val="num" w:pos="2160"/>
        </w:tabs>
        <w:ind w:left="2160" w:hanging="360"/>
      </w:pPr>
      <w:rPr>
        <w:rFonts w:ascii="Times New Roman" w:hAnsi="Times New Roman" w:hint="default"/>
      </w:rPr>
    </w:lvl>
    <w:lvl w:ilvl="3" w:tplc="421C9396" w:tentative="1">
      <w:start w:val="1"/>
      <w:numFmt w:val="bullet"/>
      <w:lvlText w:val="•"/>
      <w:lvlJc w:val="left"/>
      <w:pPr>
        <w:tabs>
          <w:tab w:val="num" w:pos="2880"/>
        </w:tabs>
        <w:ind w:left="2880" w:hanging="360"/>
      </w:pPr>
      <w:rPr>
        <w:rFonts w:ascii="Times New Roman" w:hAnsi="Times New Roman" w:hint="default"/>
      </w:rPr>
    </w:lvl>
    <w:lvl w:ilvl="4" w:tplc="50AE90A2" w:tentative="1">
      <w:start w:val="1"/>
      <w:numFmt w:val="bullet"/>
      <w:lvlText w:val="•"/>
      <w:lvlJc w:val="left"/>
      <w:pPr>
        <w:tabs>
          <w:tab w:val="num" w:pos="3600"/>
        </w:tabs>
        <w:ind w:left="3600" w:hanging="360"/>
      </w:pPr>
      <w:rPr>
        <w:rFonts w:ascii="Times New Roman" w:hAnsi="Times New Roman" w:hint="default"/>
      </w:rPr>
    </w:lvl>
    <w:lvl w:ilvl="5" w:tplc="419A278E" w:tentative="1">
      <w:start w:val="1"/>
      <w:numFmt w:val="bullet"/>
      <w:lvlText w:val="•"/>
      <w:lvlJc w:val="left"/>
      <w:pPr>
        <w:tabs>
          <w:tab w:val="num" w:pos="4320"/>
        </w:tabs>
        <w:ind w:left="4320" w:hanging="360"/>
      </w:pPr>
      <w:rPr>
        <w:rFonts w:ascii="Times New Roman" w:hAnsi="Times New Roman" w:hint="default"/>
      </w:rPr>
    </w:lvl>
    <w:lvl w:ilvl="6" w:tplc="FB325D1E" w:tentative="1">
      <w:start w:val="1"/>
      <w:numFmt w:val="bullet"/>
      <w:lvlText w:val="•"/>
      <w:lvlJc w:val="left"/>
      <w:pPr>
        <w:tabs>
          <w:tab w:val="num" w:pos="5040"/>
        </w:tabs>
        <w:ind w:left="5040" w:hanging="360"/>
      </w:pPr>
      <w:rPr>
        <w:rFonts w:ascii="Times New Roman" w:hAnsi="Times New Roman" w:hint="default"/>
      </w:rPr>
    </w:lvl>
    <w:lvl w:ilvl="7" w:tplc="D514041E" w:tentative="1">
      <w:start w:val="1"/>
      <w:numFmt w:val="bullet"/>
      <w:lvlText w:val="•"/>
      <w:lvlJc w:val="left"/>
      <w:pPr>
        <w:tabs>
          <w:tab w:val="num" w:pos="5760"/>
        </w:tabs>
        <w:ind w:left="5760" w:hanging="360"/>
      </w:pPr>
      <w:rPr>
        <w:rFonts w:ascii="Times New Roman" w:hAnsi="Times New Roman" w:hint="default"/>
      </w:rPr>
    </w:lvl>
    <w:lvl w:ilvl="8" w:tplc="385A5FF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7F5"/>
    <w:rsid w:val="00030BC5"/>
    <w:rsid w:val="00094035"/>
    <w:rsid w:val="000947F5"/>
    <w:rsid w:val="000B639F"/>
    <w:rsid w:val="000C7A02"/>
    <w:rsid w:val="000C7B58"/>
    <w:rsid w:val="000E5E7B"/>
    <w:rsid w:val="00113FAC"/>
    <w:rsid w:val="001C6867"/>
    <w:rsid w:val="00205FD5"/>
    <w:rsid w:val="00251BE4"/>
    <w:rsid w:val="002A056D"/>
    <w:rsid w:val="002E5B4E"/>
    <w:rsid w:val="003A4BBA"/>
    <w:rsid w:val="003F2D32"/>
    <w:rsid w:val="00437547"/>
    <w:rsid w:val="004D25F8"/>
    <w:rsid w:val="00514405"/>
    <w:rsid w:val="00526758"/>
    <w:rsid w:val="005404B8"/>
    <w:rsid w:val="00555318"/>
    <w:rsid w:val="005B0259"/>
    <w:rsid w:val="005E1D0C"/>
    <w:rsid w:val="00615374"/>
    <w:rsid w:val="00636089"/>
    <w:rsid w:val="00636A3D"/>
    <w:rsid w:val="00667984"/>
    <w:rsid w:val="008E6F9D"/>
    <w:rsid w:val="009046E3"/>
    <w:rsid w:val="00926D67"/>
    <w:rsid w:val="009C0215"/>
    <w:rsid w:val="00A36377"/>
    <w:rsid w:val="00A93636"/>
    <w:rsid w:val="00BE6EB2"/>
    <w:rsid w:val="00C2045E"/>
    <w:rsid w:val="00C32485"/>
    <w:rsid w:val="00C45C12"/>
    <w:rsid w:val="00C867DF"/>
    <w:rsid w:val="00CA0601"/>
    <w:rsid w:val="00D14179"/>
    <w:rsid w:val="00D35BD8"/>
    <w:rsid w:val="00D62C93"/>
    <w:rsid w:val="00DE037B"/>
    <w:rsid w:val="00DE2A90"/>
    <w:rsid w:val="00E112B6"/>
    <w:rsid w:val="00E26B50"/>
    <w:rsid w:val="00E3674C"/>
    <w:rsid w:val="00E872C9"/>
    <w:rsid w:val="00EB3978"/>
    <w:rsid w:val="00F022F5"/>
    <w:rsid w:val="00F6109A"/>
    <w:rsid w:val="00FF1E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47F5"/>
    <w:pPr>
      <w:spacing w:after="0" w:line="240" w:lineRule="auto"/>
    </w:pPr>
    <w:rPr>
      <w:rFonts w:ascii="Times New Roman" w:eastAsia="Times New Roman" w:hAnsi="Times New Roman" w:cs="Times New Roman"/>
      <w:sz w:val="24"/>
      <w:szCs w:val="24"/>
      <w:lang w:val="en-US"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C6867"/>
    <w:pPr>
      <w:ind w:left="720"/>
      <w:contextualSpacing/>
    </w:pPr>
    <w:rPr>
      <w:lang w:val="de-AT" w:eastAsia="de-AT"/>
    </w:rPr>
  </w:style>
  <w:style w:type="character" w:customStyle="1" w:styleId="ng-scope">
    <w:name w:val="ng-scope"/>
    <w:basedOn w:val="Absatz-Standardschriftart"/>
    <w:rsid w:val="003A4BBA"/>
  </w:style>
  <w:style w:type="character" w:customStyle="1" w:styleId="ng-binding">
    <w:name w:val="ng-binding"/>
    <w:basedOn w:val="Absatz-Standardschriftart"/>
    <w:rsid w:val="003A4BBA"/>
  </w:style>
  <w:style w:type="paragraph" w:customStyle="1" w:styleId="Subsubsection">
    <w:name w:val="Subsubsection"/>
    <w:next w:val="Standard"/>
    <w:rsid w:val="00094035"/>
    <w:pPr>
      <w:numPr>
        <w:ilvl w:val="2"/>
        <w:numId w:val="4"/>
      </w:numPr>
      <w:spacing w:before="240" w:after="0" w:line="240" w:lineRule="auto"/>
      <w:ind w:firstLine="0"/>
    </w:pPr>
    <w:rPr>
      <w:rFonts w:ascii="Times" w:eastAsia="Times New Roman" w:hAnsi="Times" w:cs="Times New Roman"/>
      <w:i/>
      <w:iCs/>
      <w:color w:val="000000"/>
      <w:lang w:val="en-GB"/>
    </w:rPr>
  </w:style>
  <w:style w:type="paragraph" w:customStyle="1" w:styleId="Section">
    <w:name w:val="Section"/>
    <w:next w:val="Standard"/>
    <w:rsid w:val="00094035"/>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Standard"/>
    <w:rsid w:val="00094035"/>
    <w:pPr>
      <w:numPr>
        <w:ilvl w:val="1"/>
        <w:numId w:val="4"/>
      </w:numPr>
      <w:spacing w:before="240" w:after="0" w:line="240" w:lineRule="auto"/>
    </w:pPr>
    <w:rPr>
      <w:rFonts w:ascii="Times" w:eastAsia="Times New Roman" w:hAnsi="Times" w:cs="Times New Roman"/>
      <w:iCs/>
      <w:color w:val="000000"/>
      <w:lang w:val="en-GB"/>
    </w:rPr>
  </w:style>
  <w:style w:type="paragraph" w:customStyle="1" w:styleId="BodytextIndented">
    <w:name w:val="BodytextIndented"/>
    <w:basedOn w:val="Standard"/>
    <w:rsid w:val="00094035"/>
    <w:pPr>
      <w:ind w:firstLine="284"/>
      <w:jc w:val="both"/>
    </w:pPr>
    <w:rPr>
      <w:rFonts w:ascii="Times" w:hAnsi="Times"/>
      <w:iCs/>
      <w:color w:val="000000"/>
      <w:sz w:val="22"/>
      <w:szCs w:val="22"/>
      <w:lang w:eastAsia="en-US"/>
    </w:rPr>
  </w:style>
  <w:style w:type="paragraph" w:customStyle="1" w:styleId="Reference">
    <w:name w:val="Reference"/>
    <w:rsid w:val="00094035"/>
    <w:pPr>
      <w:widowControl w:val="0"/>
      <w:numPr>
        <w:numId w:val="5"/>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character" w:customStyle="1" w:styleId="Absatz-Standardschriftart1">
    <w:name w:val="Absatz-Standardschriftart1"/>
    <w:rsid w:val="00094035"/>
  </w:style>
  <w:style w:type="paragraph" w:customStyle="1" w:styleId="Default">
    <w:name w:val="Default"/>
    <w:rsid w:val="00094035"/>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character" w:customStyle="1" w:styleId="longtext">
    <w:name w:val="long_text"/>
    <w:rsid w:val="00094035"/>
    <w:rPr>
      <w:lang w:val="en-US"/>
    </w:rPr>
  </w:style>
  <w:style w:type="paragraph" w:styleId="Sprechblasentext">
    <w:name w:val="Balloon Text"/>
    <w:basedOn w:val="Standard"/>
    <w:link w:val="SprechblasentextZchn"/>
    <w:uiPriority w:val="99"/>
    <w:semiHidden/>
    <w:unhideWhenUsed/>
    <w:rsid w:val="000940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4035"/>
    <w:rPr>
      <w:rFonts w:ascii="Tahoma" w:eastAsia="Times New Roman" w:hAnsi="Tahoma" w:cs="Tahoma"/>
      <w:sz w:val="16"/>
      <w:szCs w:val="16"/>
      <w:lang w:val="en-US" w:eastAsia="fr-FR"/>
    </w:rPr>
  </w:style>
  <w:style w:type="paragraph" w:customStyle="1" w:styleId="Sectionnonumber">
    <w:name w:val="Section (no number)"/>
    <w:next w:val="Standard"/>
    <w:rsid w:val="00094035"/>
    <w:pPr>
      <w:spacing w:before="240" w:after="0" w:line="240" w:lineRule="auto"/>
    </w:pPr>
    <w:rPr>
      <w:rFonts w:ascii="Times" w:eastAsia="Times New Roman" w:hAnsi="Times" w:cs="Times New Roman"/>
      <w:b/>
      <w:iCs/>
      <w:color w:val="000000"/>
      <w:lang w:val="en-US"/>
    </w:rPr>
  </w:style>
  <w:style w:type="character" w:styleId="Hyperlink">
    <w:name w:val="Hyperlink"/>
    <w:basedOn w:val="Absatz-Standardschriftart"/>
    <w:uiPriority w:val="99"/>
    <w:semiHidden/>
    <w:unhideWhenUsed/>
    <w:rsid w:val="009046E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47F5"/>
    <w:pPr>
      <w:spacing w:after="0" w:line="240" w:lineRule="auto"/>
    </w:pPr>
    <w:rPr>
      <w:rFonts w:ascii="Times New Roman" w:eastAsia="Times New Roman" w:hAnsi="Times New Roman" w:cs="Times New Roman"/>
      <w:sz w:val="24"/>
      <w:szCs w:val="24"/>
      <w:lang w:val="en-US"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C6867"/>
    <w:pPr>
      <w:ind w:left="720"/>
      <w:contextualSpacing/>
    </w:pPr>
    <w:rPr>
      <w:lang w:val="de-AT" w:eastAsia="de-AT"/>
    </w:rPr>
  </w:style>
  <w:style w:type="character" w:customStyle="1" w:styleId="ng-scope">
    <w:name w:val="ng-scope"/>
    <w:basedOn w:val="Absatz-Standardschriftart"/>
    <w:rsid w:val="003A4BBA"/>
  </w:style>
  <w:style w:type="character" w:customStyle="1" w:styleId="ng-binding">
    <w:name w:val="ng-binding"/>
    <w:basedOn w:val="Absatz-Standardschriftart"/>
    <w:rsid w:val="003A4BBA"/>
  </w:style>
  <w:style w:type="paragraph" w:customStyle="1" w:styleId="Subsubsection">
    <w:name w:val="Subsubsection"/>
    <w:next w:val="Standard"/>
    <w:rsid w:val="00094035"/>
    <w:pPr>
      <w:numPr>
        <w:ilvl w:val="2"/>
        <w:numId w:val="4"/>
      </w:numPr>
      <w:spacing w:before="240" w:after="0" w:line="240" w:lineRule="auto"/>
      <w:ind w:firstLine="0"/>
    </w:pPr>
    <w:rPr>
      <w:rFonts w:ascii="Times" w:eastAsia="Times New Roman" w:hAnsi="Times" w:cs="Times New Roman"/>
      <w:i/>
      <w:iCs/>
      <w:color w:val="000000"/>
      <w:lang w:val="en-GB"/>
    </w:rPr>
  </w:style>
  <w:style w:type="paragraph" w:customStyle="1" w:styleId="Section">
    <w:name w:val="Section"/>
    <w:next w:val="Standard"/>
    <w:rsid w:val="00094035"/>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Standard"/>
    <w:rsid w:val="00094035"/>
    <w:pPr>
      <w:numPr>
        <w:ilvl w:val="1"/>
        <w:numId w:val="4"/>
      </w:numPr>
      <w:spacing w:before="240" w:after="0" w:line="240" w:lineRule="auto"/>
    </w:pPr>
    <w:rPr>
      <w:rFonts w:ascii="Times" w:eastAsia="Times New Roman" w:hAnsi="Times" w:cs="Times New Roman"/>
      <w:iCs/>
      <w:color w:val="000000"/>
      <w:lang w:val="en-GB"/>
    </w:rPr>
  </w:style>
  <w:style w:type="paragraph" w:customStyle="1" w:styleId="BodytextIndented">
    <w:name w:val="BodytextIndented"/>
    <w:basedOn w:val="Standard"/>
    <w:rsid w:val="00094035"/>
    <w:pPr>
      <w:ind w:firstLine="284"/>
      <w:jc w:val="both"/>
    </w:pPr>
    <w:rPr>
      <w:rFonts w:ascii="Times" w:hAnsi="Times"/>
      <w:iCs/>
      <w:color w:val="000000"/>
      <w:sz w:val="22"/>
      <w:szCs w:val="22"/>
      <w:lang w:eastAsia="en-US"/>
    </w:rPr>
  </w:style>
  <w:style w:type="paragraph" w:customStyle="1" w:styleId="Reference">
    <w:name w:val="Reference"/>
    <w:rsid w:val="00094035"/>
    <w:pPr>
      <w:widowControl w:val="0"/>
      <w:numPr>
        <w:numId w:val="5"/>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character" w:customStyle="1" w:styleId="Absatz-Standardschriftart1">
    <w:name w:val="Absatz-Standardschriftart1"/>
    <w:rsid w:val="00094035"/>
  </w:style>
  <w:style w:type="paragraph" w:customStyle="1" w:styleId="Default">
    <w:name w:val="Default"/>
    <w:rsid w:val="00094035"/>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character" w:customStyle="1" w:styleId="longtext">
    <w:name w:val="long_text"/>
    <w:rsid w:val="00094035"/>
    <w:rPr>
      <w:lang w:val="en-US"/>
    </w:rPr>
  </w:style>
  <w:style w:type="paragraph" w:styleId="Sprechblasentext">
    <w:name w:val="Balloon Text"/>
    <w:basedOn w:val="Standard"/>
    <w:link w:val="SprechblasentextZchn"/>
    <w:uiPriority w:val="99"/>
    <w:semiHidden/>
    <w:unhideWhenUsed/>
    <w:rsid w:val="000940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4035"/>
    <w:rPr>
      <w:rFonts w:ascii="Tahoma" w:eastAsia="Times New Roman" w:hAnsi="Tahoma" w:cs="Tahoma"/>
      <w:sz w:val="16"/>
      <w:szCs w:val="16"/>
      <w:lang w:val="en-US" w:eastAsia="fr-FR"/>
    </w:rPr>
  </w:style>
  <w:style w:type="paragraph" w:customStyle="1" w:styleId="Sectionnonumber">
    <w:name w:val="Section (no number)"/>
    <w:next w:val="Standard"/>
    <w:rsid w:val="00094035"/>
    <w:pPr>
      <w:spacing w:before="240" w:after="0" w:line="240" w:lineRule="auto"/>
    </w:pPr>
    <w:rPr>
      <w:rFonts w:ascii="Times" w:eastAsia="Times New Roman" w:hAnsi="Times" w:cs="Times New Roman"/>
      <w:b/>
      <w:iCs/>
      <w:color w:val="000000"/>
      <w:lang w:val="en-US"/>
    </w:rPr>
  </w:style>
  <w:style w:type="character" w:styleId="Hyperlink">
    <w:name w:val="Hyperlink"/>
    <w:basedOn w:val="Absatz-Standardschriftart"/>
    <w:uiPriority w:val="99"/>
    <w:semiHidden/>
    <w:unhideWhenUsed/>
    <w:rsid w:val="009046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235822">
      <w:bodyDiv w:val="1"/>
      <w:marLeft w:val="0"/>
      <w:marRight w:val="0"/>
      <w:marTop w:val="0"/>
      <w:marBottom w:val="0"/>
      <w:divBdr>
        <w:top w:val="none" w:sz="0" w:space="0" w:color="auto"/>
        <w:left w:val="none" w:sz="0" w:space="0" w:color="auto"/>
        <w:bottom w:val="none" w:sz="0" w:space="0" w:color="auto"/>
        <w:right w:val="none" w:sz="0" w:space="0" w:color="auto"/>
      </w:divBdr>
      <w:divsChild>
        <w:div w:id="983702818">
          <w:marLeft w:val="547"/>
          <w:marRight w:val="0"/>
          <w:marTop w:val="0"/>
          <w:marBottom w:val="0"/>
          <w:divBdr>
            <w:top w:val="none" w:sz="0" w:space="0" w:color="auto"/>
            <w:left w:val="none" w:sz="0" w:space="0" w:color="auto"/>
            <w:bottom w:val="none" w:sz="0" w:space="0" w:color="auto"/>
            <w:right w:val="none" w:sz="0" w:space="0" w:color="auto"/>
          </w:divBdr>
        </w:div>
      </w:divsChild>
    </w:div>
    <w:div w:id="971600407">
      <w:bodyDiv w:val="1"/>
      <w:marLeft w:val="0"/>
      <w:marRight w:val="0"/>
      <w:marTop w:val="0"/>
      <w:marBottom w:val="0"/>
      <w:divBdr>
        <w:top w:val="none" w:sz="0" w:space="0" w:color="auto"/>
        <w:left w:val="none" w:sz="0" w:space="0" w:color="auto"/>
        <w:bottom w:val="none" w:sz="0" w:space="0" w:color="auto"/>
        <w:right w:val="none" w:sz="0" w:space="0" w:color="auto"/>
      </w:divBdr>
      <w:divsChild>
        <w:div w:id="1909075402">
          <w:marLeft w:val="288"/>
          <w:marRight w:val="0"/>
          <w:marTop w:val="96"/>
          <w:marBottom w:val="0"/>
          <w:divBdr>
            <w:top w:val="none" w:sz="0" w:space="0" w:color="auto"/>
            <w:left w:val="none" w:sz="0" w:space="0" w:color="auto"/>
            <w:bottom w:val="none" w:sz="0" w:space="0" w:color="auto"/>
            <w:right w:val="none" w:sz="0" w:space="0" w:color="auto"/>
          </w:divBdr>
        </w:div>
      </w:divsChild>
    </w:div>
    <w:div w:id="1280725477">
      <w:bodyDiv w:val="1"/>
      <w:marLeft w:val="0"/>
      <w:marRight w:val="0"/>
      <w:marTop w:val="0"/>
      <w:marBottom w:val="0"/>
      <w:divBdr>
        <w:top w:val="none" w:sz="0" w:space="0" w:color="auto"/>
        <w:left w:val="none" w:sz="0" w:space="0" w:color="auto"/>
        <w:bottom w:val="none" w:sz="0" w:space="0" w:color="auto"/>
        <w:right w:val="none" w:sz="0" w:space="0" w:color="auto"/>
      </w:divBdr>
      <w:divsChild>
        <w:div w:id="34932775">
          <w:marLeft w:val="288"/>
          <w:marRight w:val="0"/>
          <w:marTop w:val="480"/>
          <w:marBottom w:val="0"/>
          <w:divBdr>
            <w:top w:val="none" w:sz="0" w:space="0" w:color="auto"/>
            <w:left w:val="none" w:sz="0" w:space="0" w:color="auto"/>
            <w:bottom w:val="none" w:sz="0" w:space="0" w:color="auto"/>
            <w:right w:val="none" w:sz="0" w:space="0" w:color="auto"/>
          </w:divBdr>
        </w:div>
      </w:divsChild>
    </w:div>
    <w:div w:id="1912301585">
      <w:bodyDiv w:val="1"/>
      <w:marLeft w:val="0"/>
      <w:marRight w:val="0"/>
      <w:marTop w:val="0"/>
      <w:marBottom w:val="0"/>
      <w:divBdr>
        <w:top w:val="none" w:sz="0" w:space="0" w:color="auto"/>
        <w:left w:val="none" w:sz="0" w:space="0" w:color="auto"/>
        <w:bottom w:val="none" w:sz="0" w:space="0" w:color="auto"/>
        <w:right w:val="none" w:sz="0" w:space="0" w:color="auto"/>
      </w:divBdr>
      <w:divsChild>
        <w:div w:id="712464967">
          <w:marLeft w:val="0"/>
          <w:marRight w:val="0"/>
          <w:marTop w:val="0"/>
          <w:marBottom w:val="0"/>
          <w:divBdr>
            <w:top w:val="none" w:sz="0" w:space="0" w:color="auto"/>
            <w:left w:val="none" w:sz="0" w:space="0" w:color="auto"/>
            <w:bottom w:val="none" w:sz="0" w:space="0" w:color="auto"/>
            <w:right w:val="none" w:sz="0" w:space="0" w:color="auto"/>
          </w:divBdr>
        </w:div>
        <w:div w:id="2044550640">
          <w:marLeft w:val="0"/>
          <w:marRight w:val="0"/>
          <w:marTop w:val="0"/>
          <w:marBottom w:val="0"/>
          <w:divBdr>
            <w:top w:val="none" w:sz="0" w:space="0" w:color="auto"/>
            <w:left w:val="none" w:sz="0" w:space="0" w:color="auto"/>
            <w:bottom w:val="none" w:sz="0" w:space="0" w:color="auto"/>
            <w:right w:val="none" w:sz="0" w:space="0" w:color="auto"/>
          </w:divBdr>
        </w:div>
        <w:div w:id="1706369539">
          <w:marLeft w:val="0"/>
          <w:marRight w:val="0"/>
          <w:marTop w:val="0"/>
          <w:marBottom w:val="0"/>
          <w:divBdr>
            <w:top w:val="none" w:sz="0" w:space="0" w:color="auto"/>
            <w:left w:val="none" w:sz="0" w:space="0" w:color="auto"/>
            <w:bottom w:val="none" w:sz="0" w:space="0" w:color="auto"/>
            <w:right w:val="none" w:sz="0" w:space="0" w:color="auto"/>
          </w:divBdr>
        </w:div>
      </w:divsChild>
    </w:div>
    <w:div w:id="1961640352">
      <w:bodyDiv w:val="1"/>
      <w:marLeft w:val="0"/>
      <w:marRight w:val="0"/>
      <w:marTop w:val="0"/>
      <w:marBottom w:val="0"/>
      <w:divBdr>
        <w:top w:val="none" w:sz="0" w:space="0" w:color="auto"/>
        <w:left w:val="none" w:sz="0" w:space="0" w:color="auto"/>
        <w:bottom w:val="none" w:sz="0" w:space="0" w:color="auto"/>
        <w:right w:val="none" w:sz="0" w:space="0" w:color="auto"/>
      </w:divBdr>
      <w:divsChild>
        <w:div w:id="2002856285">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eeexplore.ieee.org/search/searchresult.jsp?searchWithin=%22Authors%22:.QT.Robert%20Olejnik.QT.&amp;newsearch=true"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1373</Words>
  <Characters>8656</Characters>
  <Application>Microsoft Office Word</Application>
  <DocSecurity>0</DocSecurity>
  <Lines>72</Lines>
  <Paragraphs>20</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Microsoft</Company>
  <LinksUpToDate>false</LinksUpToDate>
  <CharactersWithSpaces>10009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Lloret</dc:creator>
  <cp:lastModifiedBy>Silvia Lloret</cp:lastModifiedBy>
  <cp:revision>22</cp:revision>
  <dcterms:created xsi:type="dcterms:W3CDTF">2016-12-09T11:27:00Z</dcterms:created>
  <dcterms:modified xsi:type="dcterms:W3CDTF">2016-12-13T09:00:00Z</dcterms:modified>
</cp:coreProperties>
</file>